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5FB38" w14:textId="77777777" w:rsidR="00F42907" w:rsidRDefault="00F42907" w:rsidP="008B766D">
      <w:pPr>
        <w:ind w:right="-426"/>
        <w:rPr>
          <w:b/>
          <w:bCs/>
          <w:sz w:val="26"/>
        </w:rPr>
      </w:pPr>
      <w:bookmarkStart w:id="0" w:name="_GoBack"/>
      <w:bookmarkEnd w:id="0"/>
    </w:p>
    <w:p w14:paraId="4505FB39" w14:textId="77777777" w:rsidR="006500F2" w:rsidRPr="006500F2" w:rsidRDefault="006500F2" w:rsidP="008B766D">
      <w:pPr>
        <w:ind w:right="-426"/>
        <w:rPr>
          <w:b/>
          <w:bCs/>
          <w:sz w:val="26"/>
          <w:rtl/>
        </w:rPr>
      </w:pPr>
    </w:p>
    <w:p w14:paraId="4505FB3A"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4505FB3B" w14:textId="77777777" w:rsidR="009C1E95" w:rsidRPr="00223E43" w:rsidRDefault="00FF5107"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B61AAB">
            <w:rPr>
              <w:rStyle w:val="a9"/>
              <w:color w:val="auto"/>
              <w:sz w:val="26"/>
              <w:rtl/>
            </w:rPr>
            <w:t>י"א בשבט התשפ"ב</w:t>
          </w:r>
        </w:sdtContent>
      </w:sdt>
    </w:p>
    <w:p w14:paraId="4505FB3C"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B61AAB">
            <w:rPr>
              <w:rFonts w:hint="cs"/>
              <w:b w:val="0"/>
              <w:bCs w:val="0"/>
              <w:sz w:val="26"/>
              <w:rtl/>
            </w:rPr>
            <w:t>13 בינואר 2022</w:t>
          </w:r>
        </w:sdtContent>
      </w:sdt>
    </w:p>
    <w:p w14:paraId="4505FB3D"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61AAB">
            <w:rPr>
              <w:rStyle w:val="a9"/>
              <w:rFonts w:hint="cs"/>
              <w:color w:val="auto"/>
              <w:sz w:val="26"/>
              <w:rtl/>
            </w:rPr>
            <w:t>חת_10_2022</w:t>
          </w:r>
        </w:sdtContent>
      </w:sdt>
    </w:p>
    <w:p w14:paraId="4505FB3E" w14:textId="77777777" w:rsidR="00C80CDB" w:rsidRPr="00F51AB2" w:rsidRDefault="00C80CDB" w:rsidP="00200F04">
      <w:pPr>
        <w:pStyle w:val="20"/>
        <w:jc w:val="center"/>
        <w:rPr>
          <w:rFonts w:ascii="David" w:hAnsi="David"/>
          <w:color w:val="FF0000"/>
          <w:rtl/>
        </w:rPr>
      </w:pPr>
    </w:p>
    <w:p w14:paraId="4505FB3F" w14:textId="77777777" w:rsidR="00157D96" w:rsidRPr="00F51AB2" w:rsidRDefault="00157D96" w:rsidP="00B61AAB">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6E214C">
        <w:rPr>
          <w:rFonts w:ascii="David" w:hAnsi="David" w:hint="cs"/>
          <w:b/>
          <w:bCs/>
          <w:sz w:val="26"/>
          <w:u w:val="single"/>
          <w:rtl/>
        </w:rPr>
        <w:t xml:space="preserve">קול קורא </w:t>
      </w:r>
      <w:r w:rsidR="00B61AAB">
        <w:rPr>
          <w:rFonts w:ascii="David" w:hAnsi="David" w:hint="cs"/>
          <w:b/>
          <w:bCs/>
          <w:sz w:val="26"/>
          <w:u w:val="single"/>
          <w:rtl/>
        </w:rPr>
        <w:t xml:space="preserve">46/2021 </w:t>
      </w:r>
      <w:r w:rsidR="00B61AAB" w:rsidRPr="00FA5C29">
        <w:rPr>
          <w:rFonts w:ascii="David" w:hAnsi="David" w:hint="cs"/>
          <w:b/>
          <w:bCs/>
          <w:sz w:val="26"/>
          <w:u w:val="single"/>
          <w:rtl/>
        </w:rPr>
        <w:t>ל</w:t>
      </w:r>
      <w:r w:rsidR="00B61AAB" w:rsidRPr="00FA5C29">
        <w:rPr>
          <w:rFonts w:ascii="David" w:hAnsi="David"/>
          <w:b/>
          <w:bCs/>
          <w:sz w:val="26"/>
          <w:u w:val="single"/>
          <w:rtl/>
        </w:rPr>
        <w:t>קבלת שירותי ייעוץ וליווי פרויקטים ליחידת קשרי חוץ במשרד האנרגיה</w:t>
      </w:r>
      <w:r w:rsidR="00B61AAB" w:rsidRPr="00FA5C29">
        <w:rPr>
          <w:rFonts w:ascii="David" w:hAnsi="David" w:hint="cs"/>
          <w:b/>
          <w:bCs/>
          <w:sz w:val="26"/>
          <w:u w:val="single"/>
          <w:rtl/>
        </w:rPr>
        <w:t>'</w:t>
      </w:r>
    </w:p>
    <w:p w14:paraId="4505FB40" w14:textId="77777777" w:rsidR="00157D96" w:rsidRPr="00711F18" w:rsidRDefault="00157D96" w:rsidP="00157D96">
      <w:pPr>
        <w:jc w:val="center"/>
        <w:rPr>
          <w:rFonts w:ascii="David" w:hAnsi="David"/>
          <w:color w:val="FF0000"/>
          <w:sz w:val="26"/>
          <w:rtl/>
        </w:rPr>
      </w:pPr>
    </w:p>
    <w:p w14:paraId="4505FB41"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4505FB42" w14:textId="77777777" w:rsidR="00157D96" w:rsidRPr="00711F18" w:rsidRDefault="00157D96" w:rsidP="00157D96">
      <w:pPr>
        <w:rPr>
          <w:rFonts w:ascii="David" w:hAnsi="David"/>
          <w:sz w:val="26"/>
          <w:rtl/>
        </w:rPr>
      </w:pPr>
    </w:p>
    <w:p w14:paraId="4505FB43" w14:textId="77777777" w:rsidR="00157D96" w:rsidRDefault="00157D96" w:rsidP="00B61AAB">
      <w:pPr>
        <w:spacing w:line="360" w:lineRule="auto"/>
        <w:rPr>
          <w:rFonts w:ascii="David" w:hAnsi="David"/>
          <w:sz w:val="26"/>
          <w:rtl/>
        </w:rPr>
      </w:pPr>
      <w:r w:rsidRPr="00711F18">
        <w:rPr>
          <w:rFonts w:ascii="David" w:hAnsi="David"/>
          <w:sz w:val="26"/>
          <w:rtl/>
        </w:rPr>
        <w:t>מועד אחרון להגשת שאלות</w:t>
      </w:r>
      <w:r w:rsidR="00CB4C72">
        <w:rPr>
          <w:rFonts w:ascii="David" w:hAnsi="David" w:hint="cs"/>
          <w:sz w:val="26"/>
          <w:rtl/>
        </w:rPr>
        <w:t>: 12.1.2022</w:t>
      </w:r>
      <w:r w:rsidR="00BF0941">
        <w:rPr>
          <w:rFonts w:ascii="David" w:hAnsi="David" w:hint="cs"/>
          <w:sz w:val="26"/>
          <w:rtl/>
        </w:rPr>
        <w:t xml:space="preserve"> </w:t>
      </w:r>
    </w:p>
    <w:p w14:paraId="4505FB44" w14:textId="77777777" w:rsidR="00FA5C29" w:rsidRPr="00711F18" w:rsidRDefault="00FA5C29" w:rsidP="00B61AAB">
      <w:pPr>
        <w:spacing w:line="360" w:lineRule="auto"/>
        <w:rPr>
          <w:rFonts w:ascii="David" w:hAnsi="David"/>
          <w:sz w:val="26"/>
          <w:rtl/>
        </w:rPr>
      </w:pPr>
      <w:r>
        <w:rPr>
          <w:rFonts w:ascii="David" w:hAnsi="David" w:hint="cs"/>
          <w:sz w:val="26"/>
          <w:rtl/>
        </w:rPr>
        <w:t>מועד פרסום הבהרות 25.1.2022</w:t>
      </w:r>
    </w:p>
    <w:p w14:paraId="4505FB45" w14:textId="77777777" w:rsidR="00157D96" w:rsidRPr="00711F18" w:rsidRDefault="00157D96" w:rsidP="00B61AAB">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B61AAB">
        <w:rPr>
          <w:rFonts w:ascii="David" w:hAnsi="David" w:hint="cs"/>
          <w:sz w:val="26"/>
          <w:rtl/>
        </w:rPr>
        <w:t>מיכאל שרמן</w:t>
      </w:r>
    </w:p>
    <w:tbl>
      <w:tblPr>
        <w:tblStyle w:val="ae"/>
        <w:bidiVisual/>
        <w:tblW w:w="9220" w:type="dxa"/>
        <w:jc w:val="center"/>
        <w:tblLayout w:type="fixed"/>
        <w:tblLook w:val="04A0" w:firstRow="1" w:lastRow="0" w:firstColumn="1" w:lastColumn="0" w:noHBand="0" w:noVBand="1"/>
      </w:tblPr>
      <w:tblGrid>
        <w:gridCol w:w="643"/>
        <w:gridCol w:w="951"/>
        <w:gridCol w:w="1160"/>
        <w:gridCol w:w="3704"/>
        <w:gridCol w:w="2762"/>
      </w:tblGrid>
      <w:tr w:rsidR="00157D96" w:rsidRPr="00FA5C29" w14:paraId="4505FB4C" w14:textId="77777777" w:rsidTr="00B61AAB">
        <w:trPr>
          <w:jc w:val="center"/>
        </w:trPr>
        <w:tc>
          <w:tcPr>
            <w:tcW w:w="643" w:type="dxa"/>
            <w:shd w:val="clear" w:color="auto" w:fill="DBE5F1" w:themeFill="accent1" w:themeFillTint="33"/>
            <w:vAlign w:val="center"/>
          </w:tcPr>
          <w:p w14:paraId="4505FB46" w14:textId="77777777" w:rsidR="00157D96" w:rsidRPr="00FA5C29" w:rsidRDefault="00157D96" w:rsidP="00421E09">
            <w:pPr>
              <w:spacing w:line="360" w:lineRule="auto"/>
              <w:rPr>
                <w:rFonts w:ascii="David" w:hAnsi="David"/>
                <w:szCs w:val="24"/>
                <w:rtl/>
              </w:rPr>
            </w:pPr>
            <w:r w:rsidRPr="00FA5C29">
              <w:rPr>
                <w:rFonts w:ascii="David" w:hAnsi="David"/>
                <w:szCs w:val="24"/>
                <w:rtl/>
              </w:rPr>
              <w:t>מס'</w:t>
            </w:r>
          </w:p>
        </w:tc>
        <w:tc>
          <w:tcPr>
            <w:tcW w:w="951" w:type="dxa"/>
            <w:shd w:val="clear" w:color="auto" w:fill="DBE5F1" w:themeFill="accent1" w:themeFillTint="33"/>
            <w:vAlign w:val="center"/>
          </w:tcPr>
          <w:p w14:paraId="4505FB47" w14:textId="77777777" w:rsidR="00157D96" w:rsidRPr="00FA5C29" w:rsidRDefault="00157D96" w:rsidP="00421E09">
            <w:pPr>
              <w:spacing w:line="360" w:lineRule="auto"/>
              <w:rPr>
                <w:rFonts w:ascii="David" w:hAnsi="David"/>
                <w:szCs w:val="24"/>
                <w:rtl/>
              </w:rPr>
            </w:pPr>
            <w:r w:rsidRPr="00FA5C29">
              <w:rPr>
                <w:rFonts w:ascii="David" w:hAnsi="David"/>
                <w:szCs w:val="24"/>
                <w:rtl/>
              </w:rPr>
              <w:t>עמוד במסמכי המכרז</w:t>
            </w:r>
          </w:p>
        </w:tc>
        <w:tc>
          <w:tcPr>
            <w:tcW w:w="1160" w:type="dxa"/>
            <w:shd w:val="clear" w:color="auto" w:fill="DBE5F1" w:themeFill="accent1" w:themeFillTint="33"/>
            <w:vAlign w:val="center"/>
          </w:tcPr>
          <w:p w14:paraId="4505FB48" w14:textId="77777777" w:rsidR="00157D96" w:rsidRPr="00FA5C29" w:rsidRDefault="00157D96" w:rsidP="00421E09">
            <w:pPr>
              <w:spacing w:line="360" w:lineRule="auto"/>
              <w:rPr>
                <w:rFonts w:ascii="David" w:hAnsi="David"/>
                <w:szCs w:val="24"/>
                <w:rtl/>
              </w:rPr>
            </w:pPr>
            <w:r w:rsidRPr="00FA5C29">
              <w:rPr>
                <w:rFonts w:ascii="David" w:hAnsi="David"/>
                <w:szCs w:val="24"/>
                <w:rtl/>
              </w:rPr>
              <w:t>מספר סעיף</w:t>
            </w:r>
          </w:p>
        </w:tc>
        <w:tc>
          <w:tcPr>
            <w:tcW w:w="3704" w:type="dxa"/>
            <w:shd w:val="clear" w:color="auto" w:fill="DBE5F1" w:themeFill="accent1" w:themeFillTint="33"/>
            <w:vAlign w:val="center"/>
          </w:tcPr>
          <w:p w14:paraId="4505FB49" w14:textId="77777777" w:rsidR="00157D96" w:rsidRPr="00FA5C29" w:rsidRDefault="00157D96" w:rsidP="00421E09">
            <w:pPr>
              <w:spacing w:line="360" w:lineRule="auto"/>
              <w:rPr>
                <w:rFonts w:ascii="David" w:hAnsi="David"/>
                <w:szCs w:val="24"/>
                <w:rtl/>
              </w:rPr>
            </w:pPr>
            <w:r w:rsidRPr="00FA5C29">
              <w:rPr>
                <w:rFonts w:ascii="David" w:hAnsi="David"/>
                <w:szCs w:val="24"/>
                <w:rtl/>
              </w:rPr>
              <w:t>פירוט השאלה / ההבהרה</w:t>
            </w:r>
          </w:p>
        </w:tc>
        <w:tc>
          <w:tcPr>
            <w:tcW w:w="2762" w:type="dxa"/>
            <w:shd w:val="clear" w:color="auto" w:fill="DBE5F1" w:themeFill="accent1" w:themeFillTint="33"/>
            <w:vAlign w:val="center"/>
          </w:tcPr>
          <w:p w14:paraId="4505FB4A" w14:textId="77777777" w:rsidR="00157D96" w:rsidRPr="00FA5C29" w:rsidRDefault="00157D96" w:rsidP="00421E09">
            <w:pPr>
              <w:spacing w:line="360" w:lineRule="auto"/>
              <w:rPr>
                <w:rFonts w:ascii="David" w:hAnsi="David"/>
                <w:szCs w:val="24"/>
                <w:rtl/>
              </w:rPr>
            </w:pPr>
            <w:r w:rsidRPr="00FA5C29">
              <w:rPr>
                <w:rFonts w:ascii="David" w:hAnsi="David"/>
                <w:szCs w:val="24"/>
                <w:rtl/>
              </w:rPr>
              <w:t>תשובת ההבהרה</w:t>
            </w:r>
          </w:p>
          <w:p w14:paraId="4505FB4B" w14:textId="77777777" w:rsidR="00157D96" w:rsidRPr="00FA5C29" w:rsidRDefault="00157D96" w:rsidP="00421E09">
            <w:pPr>
              <w:spacing w:line="360" w:lineRule="auto"/>
              <w:rPr>
                <w:rFonts w:ascii="David" w:hAnsi="David"/>
                <w:szCs w:val="24"/>
                <w:rtl/>
              </w:rPr>
            </w:pPr>
          </w:p>
        </w:tc>
      </w:tr>
      <w:tr w:rsidR="00000EEF" w:rsidRPr="00000EEF" w14:paraId="4505FB54" w14:textId="77777777" w:rsidTr="00B61AAB">
        <w:trPr>
          <w:jc w:val="center"/>
        </w:trPr>
        <w:tc>
          <w:tcPr>
            <w:tcW w:w="643" w:type="dxa"/>
            <w:shd w:val="clear" w:color="auto" w:fill="auto"/>
            <w:vAlign w:val="center"/>
          </w:tcPr>
          <w:p w14:paraId="4505FB4D"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1</w:t>
            </w:r>
          </w:p>
        </w:tc>
        <w:tc>
          <w:tcPr>
            <w:tcW w:w="951" w:type="dxa"/>
            <w:shd w:val="clear" w:color="auto" w:fill="auto"/>
          </w:tcPr>
          <w:p w14:paraId="4505FB4E" w14:textId="77777777" w:rsidR="00B61AAB" w:rsidRPr="00000EEF" w:rsidRDefault="00B61AAB" w:rsidP="00B61AAB">
            <w:pPr>
              <w:tabs>
                <w:tab w:val="left" w:pos="1445"/>
                <w:tab w:val="left" w:pos="8617"/>
              </w:tabs>
              <w:spacing w:line="360" w:lineRule="auto"/>
              <w:jc w:val="center"/>
              <w:rPr>
                <w:rFonts w:ascii="David" w:hAnsi="David"/>
                <w:color w:val="000000" w:themeColor="text1"/>
                <w:szCs w:val="24"/>
                <w:rtl/>
              </w:rPr>
            </w:pPr>
            <w:r w:rsidRPr="00000EEF">
              <w:rPr>
                <w:rFonts w:ascii="David" w:hAnsi="David"/>
                <w:color w:val="000000" w:themeColor="text1"/>
                <w:szCs w:val="24"/>
                <w:rtl/>
              </w:rPr>
              <w:t>3</w:t>
            </w:r>
          </w:p>
          <w:p w14:paraId="4505FB4F"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22</w:t>
            </w:r>
          </w:p>
        </w:tc>
        <w:tc>
          <w:tcPr>
            <w:tcW w:w="1160" w:type="dxa"/>
            <w:shd w:val="clear" w:color="auto" w:fill="auto"/>
          </w:tcPr>
          <w:p w14:paraId="4505FB50" w14:textId="77777777" w:rsidR="00B61AAB" w:rsidRPr="00000EEF" w:rsidRDefault="00B61AAB" w:rsidP="00B61AAB">
            <w:pPr>
              <w:tabs>
                <w:tab w:val="left" w:pos="1445"/>
                <w:tab w:val="left" w:pos="8617"/>
              </w:tabs>
              <w:spacing w:line="360" w:lineRule="auto"/>
              <w:jc w:val="center"/>
              <w:rPr>
                <w:rFonts w:ascii="David" w:hAnsi="David"/>
                <w:color w:val="000000" w:themeColor="text1"/>
                <w:szCs w:val="24"/>
                <w:rtl/>
              </w:rPr>
            </w:pPr>
            <w:r w:rsidRPr="00000EEF">
              <w:rPr>
                <w:rFonts w:ascii="David" w:hAnsi="David"/>
                <w:color w:val="000000" w:themeColor="text1"/>
                <w:szCs w:val="24"/>
                <w:rtl/>
              </w:rPr>
              <w:t>3.6</w:t>
            </w:r>
          </w:p>
          <w:p w14:paraId="4505FB51"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8.א</w:t>
            </w:r>
          </w:p>
        </w:tc>
        <w:tc>
          <w:tcPr>
            <w:tcW w:w="3704" w:type="dxa"/>
            <w:shd w:val="clear" w:color="auto" w:fill="auto"/>
          </w:tcPr>
          <w:p w14:paraId="4505FB52" w14:textId="77777777" w:rsidR="00B61AAB" w:rsidRPr="00000EEF" w:rsidRDefault="00B61AAB" w:rsidP="00B61AAB">
            <w:pPr>
              <w:autoSpaceDE w:val="0"/>
              <w:autoSpaceDN w:val="0"/>
              <w:adjustRightInd w:val="0"/>
              <w:spacing w:line="360" w:lineRule="auto"/>
              <w:jc w:val="both"/>
              <w:rPr>
                <w:rFonts w:ascii="David" w:hAnsi="David"/>
                <w:color w:val="000000" w:themeColor="text1"/>
                <w:szCs w:val="24"/>
                <w:rtl/>
              </w:rPr>
            </w:pPr>
            <w:r w:rsidRPr="00000EEF">
              <w:rPr>
                <w:rFonts w:ascii="David" w:hAnsi="David"/>
                <w:color w:val="000000" w:themeColor="text1"/>
                <w:szCs w:val="24"/>
                <w:rtl/>
              </w:rPr>
              <w:t>מצוין תקציב של 300,000 ₪. האם מדובר בשנה או לכל תקופת המכרז (עד 5 שנים). מה סכום הערבות הסופי הנדרש (הנגזר להבנתנו מסכום זה)?</w:t>
            </w:r>
          </w:p>
        </w:tc>
        <w:tc>
          <w:tcPr>
            <w:tcW w:w="2762" w:type="dxa"/>
            <w:shd w:val="clear" w:color="auto" w:fill="auto"/>
          </w:tcPr>
          <w:p w14:paraId="4505FB53" w14:textId="31632369" w:rsidR="00B61AAB" w:rsidRPr="00000EEF" w:rsidRDefault="00352466" w:rsidP="00B61AAB">
            <w:pPr>
              <w:spacing w:line="360" w:lineRule="auto"/>
              <w:rPr>
                <w:rFonts w:ascii="David" w:hAnsi="David"/>
                <w:color w:val="000000" w:themeColor="text1"/>
                <w:szCs w:val="24"/>
                <w:rtl/>
              </w:rPr>
            </w:pPr>
            <w:r w:rsidRPr="00000EEF">
              <w:rPr>
                <w:rFonts w:ascii="David" w:hAnsi="David" w:hint="cs"/>
                <w:color w:val="000000" w:themeColor="text1"/>
                <w:szCs w:val="24"/>
                <w:rtl/>
              </w:rPr>
              <w:t xml:space="preserve"> הבקשה נדחי</w:t>
            </w:r>
            <w:r w:rsidRPr="00000EEF">
              <w:rPr>
                <w:rFonts w:ascii="David" w:hAnsi="David" w:hint="eastAsia"/>
                <w:color w:val="000000" w:themeColor="text1"/>
                <w:szCs w:val="24"/>
                <w:rtl/>
              </w:rPr>
              <w:t>ת</w:t>
            </w:r>
            <w:r w:rsidRPr="00000EEF">
              <w:rPr>
                <w:rFonts w:ascii="David" w:hAnsi="David" w:hint="cs"/>
                <w:color w:val="000000" w:themeColor="text1"/>
                <w:szCs w:val="24"/>
                <w:rtl/>
              </w:rPr>
              <w:t>. מסמכי המכרז עודכנו. ועדת המכרזים החליטה להסיר את הדרישה לערבות ביצוע.</w:t>
            </w:r>
          </w:p>
        </w:tc>
      </w:tr>
      <w:tr w:rsidR="00000EEF" w:rsidRPr="00000EEF" w14:paraId="4505FB5B" w14:textId="77777777" w:rsidTr="00B61AAB">
        <w:trPr>
          <w:jc w:val="center"/>
        </w:trPr>
        <w:tc>
          <w:tcPr>
            <w:tcW w:w="643" w:type="dxa"/>
            <w:shd w:val="clear" w:color="auto" w:fill="auto"/>
            <w:vAlign w:val="center"/>
          </w:tcPr>
          <w:p w14:paraId="4505FB55"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2</w:t>
            </w:r>
          </w:p>
        </w:tc>
        <w:tc>
          <w:tcPr>
            <w:tcW w:w="951" w:type="dxa"/>
            <w:shd w:val="clear" w:color="auto" w:fill="auto"/>
          </w:tcPr>
          <w:p w14:paraId="4505FB56"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3</w:t>
            </w:r>
          </w:p>
        </w:tc>
        <w:tc>
          <w:tcPr>
            <w:tcW w:w="1160" w:type="dxa"/>
            <w:shd w:val="clear" w:color="auto" w:fill="auto"/>
          </w:tcPr>
          <w:p w14:paraId="4505FB57"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3.6</w:t>
            </w:r>
          </w:p>
        </w:tc>
        <w:tc>
          <w:tcPr>
            <w:tcW w:w="3704" w:type="dxa"/>
            <w:shd w:val="clear" w:color="auto" w:fill="auto"/>
          </w:tcPr>
          <w:p w14:paraId="4505FB58" w14:textId="77777777" w:rsidR="00B61AAB" w:rsidRPr="00000EEF" w:rsidRDefault="00B61AAB" w:rsidP="00B61AAB">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מצוין כי " היקף השירות יקבע על ידי המשרד לפי שיקול דעתו הבלעדי ובכפוף לאישור תקציבי"</w:t>
            </w:r>
          </w:p>
          <w:p w14:paraId="4505FB59" w14:textId="77777777" w:rsidR="00B61AAB" w:rsidRPr="00000EEF" w:rsidRDefault="00B61AAB" w:rsidP="00B61AAB">
            <w:pPr>
              <w:autoSpaceDE w:val="0"/>
              <w:autoSpaceDN w:val="0"/>
              <w:adjustRightInd w:val="0"/>
              <w:spacing w:line="360" w:lineRule="auto"/>
              <w:jc w:val="both"/>
              <w:rPr>
                <w:rFonts w:ascii="David" w:hAnsi="David"/>
                <w:color w:val="000000" w:themeColor="text1"/>
                <w:szCs w:val="24"/>
              </w:rPr>
            </w:pPr>
          </w:p>
        </w:tc>
        <w:tc>
          <w:tcPr>
            <w:tcW w:w="2762" w:type="dxa"/>
            <w:shd w:val="clear" w:color="auto" w:fill="auto"/>
            <w:vAlign w:val="center"/>
          </w:tcPr>
          <w:p w14:paraId="4505FB5A" w14:textId="52B06339" w:rsidR="00B61AAB" w:rsidRPr="00000EEF" w:rsidRDefault="00104435" w:rsidP="00B61AAB">
            <w:pPr>
              <w:spacing w:line="360" w:lineRule="auto"/>
              <w:rPr>
                <w:rFonts w:ascii="David" w:hAnsi="David"/>
                <w:color w:val="000000" w:themeColor="text1"/>
                <w:szCs w:val="24"/>
                <w:rtl/>
              </w:rPr>
            </w:pPr>
            <w:r w:rsidRPr="00000EEF">
              <w:rPr>
                <w:rFonts w:ascii="David" w:hAnsi="David" w:hint="cs"/>
                <w:color w:val="000000" w:themeColor="text1"/>
                <w:szCs w:val="24"/>
                <w:rtl/>
              </w:rPr>
              <w:t>הבקשה נדחית. השאלה לא ברורה.</w:t>
            </w:r>
          </w:p>
        </w:tc>
      </w:tr>
      <w:tr w:rsidR="00000EEF" w:rsidRPr="00000EEF" w14:paraId="4505FB62" w14:textId="77777777" w:rsidTr="00B61AAB">
        <w:trPr>
          <w:jc w:val="center"/>
        </w:trPr>
        <w:tc>
          <w:tcPr>
            <w:tcW w:w="643" w:type="dxa"/>
            <w:shd w:val="clear" w:color="auto" w:fill="auto"/>
            <w:vAlign w:val="center"/>
          </w:tcPr>
          <w:p w14:paraId="4505FB5C"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3</w:t>
            </w:r>
          </w:p>
        </w:tc>
        <w:tc>
          <w:tcPr>
            <w:tcW w:w="951" w:type="dxa"/>
            <w:shd w:val="clear" w:color="auto" w:fill="auto"/>
          </w:tcPr>
          <w:p w14:paraId="4505FB5D"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4</w:t>
            </w:r>
          </w:p>
        </w:tc>
        <w:tc>
          <w:tcPr>
            <w:tcW w:w="1160" w:type="dxa"/>
            <w:shd w:val="clear" w:color="auto" w:fill="auto"/>
          </w:tcPr>
          <w:p w14:paraId="4505FB5E"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4.2.3.2</w:t>
            </w:r>
          </w:p>
        </w:tc>
        <w:tc>
          <w:tcPr>
            <w:tcW w:w="3704" w:type="dxa"/>
            <w:shd w:val="clear" w:color="auto" w:fill="auto"/>
          </w:tcPr>
          <w:p w14:paraId="4505FB5F" w14:textId="77777777" w:rsidR="00B61AAB" w:rsidRPr="00000EEF" w:rsidRDefault="00B61AAB" w:rsidP="00B61AAB">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קביעת ניסיון חבר צוות.</w:t>
            </w:r>
          </w:p>
          <w:p w14:paraId="4505FB60" w14:textId="77777777" w:rsidR="00B61AAB" w:rsidRPr="00000EEF" w:rsidRDefault="00B61AAB" w:rsidP="00B61AAB">
            <w:pPr>
              <w:spacing w:line="360" w:lineRule="auto"/>
              <w:jc w:val="both"/>
              <w:rPr>
                <w:rFonts w:ascii="David" w:hAnsi="David"/>
                <w:color w:val="000000" w:themeColor="text1"/>
                <w:szCs w:val="24"/>
                <w:rtl/>
              </w:rPr>
            </w:pPr>
            <w:r w:rsidRPr="00000EEF">
              <w:rPr>
                <w:rFonts w:ascii="David" w:hAnsi="David"/>
                <w:color w:val="000000" w:themeColor="text1"/>
                <w:szCs w:val="24"/>
                <w:rtl/>
              </w:rPr>
              <w:t>האם ניסיון כחוקר באקדמיה מעל 5 שנים באופן ספציפי בתחום מדיניות האנרגיה הבינלאומית של ישראל  נחשב כניסיון בתחום?</w:t>
            </w:r>
          </w:p>
        </w:tc>
        <w:tc>
          <w:tcPr>
            <w:tcW w:w="2762" w:type="dxa"/>
            <w:shd w:val="clear" w:color="auto" w:fill="auto"/>
            <w:vAlign w:val="center"/>
          </w:tcPr>
          <w:p w14:paraId="4505FB61" w14:textId="16E3BF43" w:rsidR="00B61AAB" w:rsidRPr="00000EEF" w:rsidRDefault="00352466" w:rsidP="00B61AAB">
            <w:pPr>
              <w:spacing w:line="360" w:lineRule="auto"/>
              <w:rPr>
                <w:rFonts w:ascii="David" w:hAnsi="David"/>
                <w:color w:val="000000" w:themeColor="text1"/>
                <w:szCs w:val="24"/>
                <w:rtl/>
              </w:rPr>
            </w:pPr>
            <w:r w:rsidRPr="00000EEF">
              <w:rPr>
                <w:rFonts w:ascii="David" w:hAnsi="David" w:hint="cs"/>
                <w:color w:val="000000" w:themeColor="text1"/>
                <w:szCs w:val="24"/>
                <w:rtl/>
              </w:rPr>
              <w:t>ראו תיקון במסמכי המכרז</w:t>
            </w:r>
            <w:r w:rsidR="00DD7D9A" w:rsidRPr="00000EEF">
              <w:rPr>
                <w:rFonts w:ascii="David" w:hAnsi="David" w:hint="cs"/>
                <w:color w:val="000000" w:themeColor="text1"/>
                <w:szCs w:val="24"/>
                <w:rtl/>
              </w:rPr>
              <w:t>.</w:t>
            </w:r>
          </w:p>
        </w:tc>
      </w:tr>
      <w:tr w:rsidR="00000EEF" w:rsidRPr="00000EEF" w14:paraId="4505FB69" w14:textId="77777777" w:rsidTr="00B61AAB">
        <w:trPr>
          <w:jc w:val="center"/>
        </w:trPr>
        <w:tc>
          <w:tcPr>
            <w:tcW w:w="643" w:type="dxa"/>
            <w:shd w:val="clear" w:color="auto" w:fill="auto"/>
            <w:vAlign w:val="center"/>
          </w:tcPr>
          <w:p w14:paraId="4505FB63"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4</w:t>
            </w:r>
          </w:p>
        </w:tc>
        <w:tc>
          <w:tcPr>
            <w:tcW w:w="951" w:type="dxa"/>
            <w:shd w:val="clear" w:color="auto" w:fill="auto"/>
          </w:tcPr>
          <w:p w14:paraId="4505FB64"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5</w:t>
            </w:r>
          </w:p>
        </w:tc>
        <w:tc>
          <w:tcPr>
            <w:tcW w:w="1160" w:type="dxa"/>
            <w:shd w:val="clear" w:color="auto" w:fill="auto"/>
          </w:tcPr>
          <w:p w14:paraId="4505FB65"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4.2.1.7</w:t>
            </w:r>
          </w:p>
        </w:tc>
        <w:tc>
          <w:tcPr>
            <w:tcW w:w="3704" w:type="dxa"/>
            <w:shd w:val="clear" w:color="auto" w:fill="auto"/>
          </w:tcPr>
          <w:p w14:paraId="4505FB66" w14:textId="77777777" w:rsidR="00B61AAB" w:rsidRPr="00000EEF" w:rsidRDefault="00B61AAB" w:rsidP="00B61AAB">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קביעת ניסיון חבר צוות.</w:t>
            </w:r>
          </w:p>
          <w:p w14:paraId="4505FB67" w14:textId="77777777" w:rsidR="00B61AAB" w:rsidRPr="00000EEF" w:rsidRDefault="00B61AAB" w:rsidP="00B61AAB">
            <w:pPr>
              <w:spacing w:line="360" w:lineRule="auto"/>
              <w:jc w:val="both"/>
              <w:rPr>
                <w:rFonts w:ascii="David" w:hAnsi="David"/>
                <w:color w:val="000000" w:themeColor="text1"/>
                <w:szCs w:val="24"/>
                <w:rtl/>
              </w:rPr>
            </w:pPr>
            <w:r w:rsidRPr="00000EEF">
              <w:rPr>
                <w:rFonts w:ascii="David" w:hAnsi="David"/>
                <w:color w:val="000000" w:themeColor="text1"/>
                <w:szCs w:val="24"/>
                <w:rtl/>
              </w:rPr>
              <w:t>בהמשך לשאלה קודמת, האם מאמר אקדמי באנגלית שפורסם בז'ורנל אקדמי מוכר בתחום מדיניות האנרגיה של ישראל נחשב כעבודה רלוונטית לצורך  קביעת עמידת אנשי הצוות בתנאי הסף?</w:t>
            </w:r>
          </w:p>
        </w:tc>
        <w:tc>
          <w:tcPr>
            <w:tcW w:w="2762" w:type="dxa"/>
            <w:shd w:val="clear" w:color="auto" w:fill="auto"/>
            <w:vAlign w:val="center"/>
          </w:tcPr>
          <w:p w14:paraId="4505FB68" w14:textId="3A2D2A42" w:rsidR="00B61AAB" w:rsidRPr="00000EEF" w:rsidRDefault="00AC13E0" w:rsidP="00B61AAB">
            <w:pPr>
              <w:spacing w:line="360" w:lineRule="auto"/>
              <w:rPr>
                <w:rFonts w:ascii="David" w:hAnsi="David"/>
                <w:color w:val="000000" w:themeColor="text1"/>
                <w:szCs w:val="24"/>
                <w:rtl/>
              </w:rPr>
            </w:pPr>
            <w:r w:rsidRPr="00000EEF">
              <w:rPr>
                <w:rFonts w:ascii="David" w:hAnsi="David" w:hint="cs"/>
                <w:color w:val="000000" w:themeColor="text1"/>
                <w:szCs w:val="24"/>
                <w:rtl/>
              </w:rPr>
              <w:t>כן</w:t>
            </w:r>
            <w:r w:rsidR="00DD7D9A" w:rsidRPr="00000EEF">
              <w:rPr>
                <w:rFonts w:ascii="David" w:hAnsi="David" w:hint="cs"/>
                <w:color w:val="000000" w:themeColor="text1"/>
                <w:szCs w:val="24"/>
                <w:rtl/>
              </w:rPr>
              <w:t>.</w:t>
            </w:r>
          </w:p>
        </w:tc>
      </w:tr>
      <w:tr w:rsidR="00000EEF" w:rsidRPr="00000EEF" w14:paraId="4505FB70" w14:textId="77777777" w:rsidTr="00B61AAB">
        <w:trPr>
          <w:jc w:val="center"/>
        </w:trPr>
        <w:tc>
          <w:tcPr>
            <w:tcW w:w="643" w:type="dxa"/>
            <w:shd w:val="clear" w:color="auto" w:fill="auto"/>
            <w:vAlign w:val="center"/>
          </w:tcPr>
          <w:p w14:paraId="4505FB6A" w14:textId="77777777" w:rsidR="00B61AAB" w:rsidRPr="00000EEF" w:rsidRDefault="00B61AAB" w:rsidP="00B61AAB">
            <w:pPr>
              <w:spacing w:line="360" w:lineRule="auto"/>
              <w:rPr>
                <w:rFonts w:ascii="David" w:hAnsi="David"/>
                <w:color w:val="000000" w:themeColor="text1"/>
                <w:szCs w:val="24"/>
              </w:rPr>
            </w:pPr>
            <w:r w:rsidRPr="00000EEF">
              <w:rPr>
                <w:rFonts w:ascii="David" w:hAnsi="David"/>
                <w:color w:val="000000" w:themeColor="text1"/>
                <w:szCs w:val="24"/>
                <w:rtl/>
              </w:rPr>
              <w:lastRenderedPageBreak/>
              <w:t>5</w:t>
            </w:r>
          </w:p>
        </w:tc>
        <w:tc>
          <w:tcPr>
            <w:tcW w:w="951" w:type="dxa"/>
            <w:shd w:val="clear" w:color="auto" w:fill="auto"/>
          </w:tcPr>
          <w:p w14:paraId="4505FB6B"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5</w:t>
            </w:r>
          </w:p>
        </w:tc>
        <w:tc>
          <w:tcPr>
            <w:tcW w:w="1160" w:type="dxa"/>
            <w:shd w:val="clear" w:color="auto" w:fill="auto"/>
          </w:tcPr>
          <w:p w14:paraId="4505FB6C"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4.3.3.</w:t>
            </w:r>
          </w:p>
        </w:tc>
        <w:tc>
          <w:tcPr>
            <w:tcW w:w="3704" w:type="dxa"/>
            <w:shd w:val="clear" w:color="auto" w:fill="auto"/>
          </w:tcPr>
          <w:p w14:paraId="4505FB6D"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מובן מתוך הסעיף כי תיתכן הגשה של שלושה 'עוסקים מורשים' כאשר אחד מהם הינו "המציע" הנושא באחריות הכוללת לעבודה וקשור בהסכמים מסחריים עם שני העוסקים האחרים? נודה על אישור צורת הגשה זו</w:t>
            </w:r>
          </w:p>
        </w:tc>
        <w:tc>
          <w:tcPr>
            <w:tcW w:w="2762" w:type="dxa"/>
            <w:shd w:val="clear" w:color="auto" w:fill="auto"/>
            <w:vAlign w:val="center"/>
          </w:tcPr>
          <w:p w14:paraId="4505FB6F" w14:textId="1A42E08E" w:rsidR="008B23D5" w:rsidRPr="00000EEF" w:rsidRDefault="00142CC6" w:rsidP="00B61AAB">
            <w:pPr>
              <w:spacing w:line="360" w:lineRule="auto"/>
              <w:rPr>
                <w:rFonts w:ascii="David" w:hAnsi="David"/>
                <w:color w:val="000000" w:themeColor="text1"/>
                <w:szCs w:val="24"/>
                <w:rtl/>
              </w:rPr>
            </w:pPr>
            <w:r w:rsidRPr="00000EEF">
              <w:rPr>
                <w:rFonts w:ascii="David" w:hAnsi="David" w:hint="cs"/>
                <w:color w:val="000000" w:themeColor="text1"/>
                <w:szCs w:val="24"/>
                <w:rtl/>
              </w:rPr>
              <w:t>ראו תיקון במסמכי המכרז.</w:t>
            </w:r>
          </w:p>
        </w:tc>
      </w:tr>
      <w:tr w:rsidR="00000EEF" w:rsidRPr="00000EEF" w14:paraId="4505FB76" w14:textId="77777777" w:rsidTr="00B61AAB">
        <w:trPr>
          <w:jc w:val="center"/>
        </w:trPr>
        <w:tc>
          <w:tcPr>
            <w:tcW w:w="643" w:type="dxa"/>
            <w:shd w:val="clear" w:color="auto" w:fill="auto"/>
            <w:vAlign w:val="center"/>
          </w:tcPr>
          <w:p w14:paraId="4505FB71"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6</w:t>
            </w:r>
          </w:p>
        </w:tc>
        <w:tc>
          <w:tcPr>
            <w:tcW w:w="951" w:type="dxa"/>
            <w:shd w:val="clear" w:color="auto" w:fill="auto"/>
          </w:tcPr>
          <w:p w14:paraId="4505FB72"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6</w:t>
            </w:r>
          </w:p>
        </w:tc>
        <w:tc>
          <w:tcPr>
            <w:tcW w:w="1160" w:type="dxa"/>
            <w:shd w:val="clear" w:color="auto" w:fill="auto"/>
          </w:tcPr>
          <w:p w14:paraId="4505FB73"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5.3</w:t>
            </w:r>
          </w:p>
        </w:tc>
        <w:tc>
          <w:tcPr>
            <w:tcW w:w="3704" w:type="dxa"/>
            <w:shd w:val="clear" w:color="auto" w:fill="auto"/>
          </w:tcPr>
          <w:p w14:paraId="4505FB74" w14:textId="77777777" w:rsidR="00B61AAB" w:rsidRPr="00000EEF" w:rsidRDefault="00B61AAB" w:rsidP="00B61AAB">
            <w:pPr>
              <w:spacing w:line="360" w:lineRule="auto"/>
              <w:rPr>
                <w:rFonts w:ascii="David" w:hAnsi="David"/>
                <w:color w:val="000000" w:themeColor="text1"/>
                <w:szCs w:val="24"/>
                <w:rtl/>
              </w:rPr>
            </w:pPr>
            <w:r w:rsidRPr="00000EEF">
              <w:rPr>
                <w:rFonts w:ascii="David" w:hAnsi="David"/>
                <w:color w:val="000000" w:themeColor="text1"/>
                <w:szCs w:val="24"/>
                <w:rtl/>
              </w:rPr>
              <w:t>מצוין " מובהר כי התמורה אותה ישלם המשרד, לראש הצוות או חבר הצוות, תהיה בהתאם..." האם המשרד יעבוד באופן פרטני מול חברי הצוות או רק מול ראש הצוות שהוא המציע?</w:t>
            </w:r>
          </w:p>
        </w:tc>
        <w:tc>
          <w:tcPr>
            <w:tcW w:w="2762" w:type="dxa"/>
            <w:shd w:val="clear" w:color="auto" w:fill="auto"/>
            <w:vAlign w:val="center"/>
          </w:tcPr>
          <w:p w14:paraId="4505FB75" w14:textId="4E8361C5" w:rsidR="00B61AAB" w:rsidRPr="00000EEF" w:rsidRDefault="00142CC6" w:rsidP="008B2071">
            <w:pPr>
              <w:spacing w:line="360" w:lineRule="auto"/>
              <w:rPr>
                <w:rFonts w:ascii="David" w:hAnsi="David"/>
                <w:color w:val="000000" w:themeColor="text1"/>
                <w:szCs w:val="24"/>
                <w:rtl/>
              </w:rPr>
            </w:pPr>
            <w:r w:rsidRPr="00000EEF">
              <w:rPr>
                <w:rFonts w:ascii="David" w:hAnsi="David" w:hint="cs"/>
                <w:color w:val="000000" w:themeColor="text1"/>
                <w:szCs w:val="24"/>
                <w:rtl/>
              </w:rPr>
              <w:t>ראו סעיפים 4.2.2 ו-</w:t>
            </w:r>
            <w:r w:rsidR="00DD7D9A" w:rsidRPr="00000EEF">
              <w:rPr>
                <w:rFonts w:ascii="David" w:hAnsi="David" w:hint="cs"/>
                <w:color w:val="000000" w:themeColor="text1"/>
                <w:szCs w:val="24"/>
                <w:rtl/>
              </w:rPr>
              <w:t xml:space="preserve"> </w:t>
            </w:r>
            <w:r w:rsidRPr="00000EEF">
              <w:rPr>
                <w:rFonts w:ascii="David" w:hAnsi="David" w:hint="cs"/>
                <w:color w:val="000000" w:themeColor="text1"/>
                <w:szCs w:val="24"/>
                <w:rtl/>
              </w:rPr>
              <w:t>10.5</w:t>
            </w:r>
            <w:r w:rsidR="00DD7D9A" w:rsidRPr="00000EEF">
              <w:rPr>
                <w:rFonts w:ascii="David" w:hAnsi="David" w:hint="cs"/>
                <w:color w:val="000000" w:themeColor="text1"/>
                <w:szCs w:val="24"/>
                <w:rtl/>
              </w:rPr>
              <w:t xml:space="preserve"> </w:t>
            </w:r>
            <w:r w:rsidR="008B2071">
              <w:rPr>
                <w:rFonts w:ascii="David" w:hAnsi="David" w:hint="cs"/>
                <w:color w:val="000000" w:themeColor="text1"/>
                <w:szCs w:val="24"/>
                <w:rtl/>
              </w:rPr>
              <w:t>במכרז</w:t>
            </w:r>
            <w:r w:rsidRPr="00000EEF">
              <w:rPr>
                <w:rFonts w:ascii="David" w:hAnsi="David" w:hint="cs"/>
                <w:color w:val="000000" w:themeColor="text1"/>
                <w:szCs w:val="24"/>
                <w:rtl/>
              </w:rPr>
              <w:t>.</w:t>
            </w:r>
          </w:p>
        </w:tc>
      </w:tr>
      <w:tr w:rsidR="00000EEF" w:rsidRPr="00000EEF" w14:paraId="4505FB7E" w14:textId="77777777" w:rsidTr="00B61AAB">
        <w:trPr>
          <w:jc w:val="center"/>
        </w:trPr>
        <w:tc>
          <w:tcPr>
            <w:tcW w:w="643" w:type="dxa"/>
            <w:shd w:val="clear" w:color="auto" w:fill="auto"/>
            <w:vAlign w:val="center"/>
          </w:tcPr>
          <w:p w14:paraId="4505FB77"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7</w:t>
            </w:r>
          </w:p>
        </w:tc>
        <w:tc>
          <w:tcPr>
            <w:tcW w:w="951" w:type="dxa"/>
            <w:shd w:val="clear" w:color="auto" w:fill="auto"/>
          </w:tcPr>
          <w:p w14:paraId="4505FB78"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6+7</w:t>
            </w:r>
          </w:p>
        </w:tc>
        <w:tc>
          <w:tcPr>
            <w:tcW w:w="1160" w:type="dxa"/>
            <w:shd w:val="clear" w:color="auto" w:fill="auto"/>
          </w:tcPr>
          <w:p w14:paraId="4505FB79"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6.2.2 + 6.2.3</w:t>
            </w:r>
          </w:p>
        </w:tc>
        <w:tc>
          <w:tcPr>
            <w:tcW w:w="3704" w:type="dxa"/>
            <w:shd w:val="clear" w:color="auto" w:fill="auto"/>
          </w:tcPr>
          <w:p w14:paraId="4505FB7A" w14:textId="77777777" w:rsidR="0087733C" w:rsidRPr="00000EEF" w:rsidRDefault="0087733C" w:rsidP="0087733C">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בנושא קביעת ניסיון של ראש הצוות או חברי הצוות.</w:t>
            </w:r>
          </w:p>
          <w:p w14:paraId="4505FB7B" w14:textId="77777777" w:rsidR="0087733C" w:rsidRPr="00000EEF" w:rsidRDefault="0087733C" w:rsidP="0087733C">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האם שירות כדיפלומט ישראלי בחו"ל (שליח) בתחומים רלוונטיים יחשב כ "ניסיון של ייעוץ אסטרטגי בתחום קשרי חוץ" ? לראש הצוות ו/ או לחבר צוות?</w:t>
            </w:r>
          </w:p>
          <w:p w14:paraId="4505FB7C" w14:textId="77777777" w:rsidR="0087733C" w:rsidRPr="00000EEF" w:rsidRDefault="0087733C" w:rsidP="0087733C">
            <w:pPr>
              <w:spacing w:line="360" w:lineRule="auto"/>
              <w:rPr>
                <w:rFonts w:ascii="David" w:hAnsi="David"/>
                <w:color w:val="000000" w:themeColor="text1"/>
                <w:szCs w:val="24"/>
                <w:rtl/>
              </w:rPr>
            </w:pPr>
          </w:p>
        </w:tc>
        <w:tc>
          <w:tcPr>
            <w:tcW w:w="2762" w:type="dxa"/>
            <w:shd w:val="clear" w:color="auto" w:fill="auto"/>
            <w:vAlign w:val="center"/>
          </w:tcPr>
          <w:p w14:paraId="4505FB7D" w14:textId="4C469F5B" w:rsidR="0087733C" w:rsidRPr="00000EEF" w:rsidRDefault="00142CC6" w:rsidP="00142CC6">
            <w:pPr>
              <w:spacing w:line="360" w:lineRule="auto"/>
              <w:rPr>
                <w:rFonts w:ascii="David" w:hAnsi="David"/>
                <w:color w:val="000000" w:themeColor="text1"/>
                <w:szCs w:val="24"/>
                <w:rtl/>
              </w:rPr>
            </w:pPr>
            <w:r w:rsidRPr="00000EEF">
              <w:rPr>
                <w:rFonts w:ascii="David" w:hAnsi="David" w:hint="cs"/>
                <w:color w:val="000000" w:themeColor="text1"/>
                <w:szCs w:val="24"/>
                <w:rtl/>
              </w:rPr>
              <w:t>הבקשה נדחית</w:t>
            </w:r>
            <w:r w:rsidR="00A91423" w:rsidRPr="00000EEF">
              <w:rPr>
                <w:rFonts w:ascii="David" w:hAnsi="David" w:hint="cs"/>
                <w:color w:val="000000" w:themeColor="text1"/>
                <w:szCs w:val="24"/>
                <w:rtl/>
              </w:rPr>
              <w:t>.</w:t>
            </w:r>
            <w:r w:rsidRPr="00000EEF">
              <w:rPr>
                <w:rFonts w:ascii="David" w:hAnsi="David" w:hint="cs"/>
                <w:color w:val="000000" w:themeColor="text1"/>
                <w:szCs w:val="24"/>
                <w:rtl/>
              </w:rPr>
              <w:t xml:space="preserve"> </w:t>
            </w:r>
          </w:p>
        </w:tc>
      </w:tr>
      <w:tr w:rsidR="00000EEF" w:rsidRPr="00000EEF" w14:paraId="4505FB84" w14:textId="77777777" w:rsidTr="00B61AAB">
        <w:trPr>
          <w:jc w:val="center"/>
        </w:trPr>
        <w:tc>
          <w:tcPr>
            <w:tcW w:w="643" w:type="dxa"/>
            <w:shd w:val="clear" w:color="auto" w:fill="auto"/>
            <w:vAlign w:val="center"/>
          </w:tcPr>
          <w:p w14:paraId="4505FB7F"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8</w:t>
            </w:r>
          </w:p>
        </w:tc>
        <w:tc>
          <w:tcPr>
            <w:tcW w:w="951" w:type="dxa"/>
            <w:shd w:val="clear" w:color="auto" w:fill="auto"/>
          </w:tcPr>
          <w:p w14:paraId="4505FB80"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9</w:t>
            </w:r>
          </w:p>
        </w:tc>
        <w:tc>
          <w:tcPr>
            <w:tcW w:w="1160" w:type="dxa"/>
            <w:shd w:val="clear" w:color="auto" w:fill="auto"/>
          </w:tcPr>
          <w:p w14:paraId="4505FB81"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8</w:t>
            </w:r>
          </w:p>
        </w:tc>
        <w:tc>
          <w:tcPr>
            <w:tcW w:w="3704" w:type="dxa"/>
            <w:shd w:val="clear" w:color="auto" w:fill="auto"/>
          </w:tcPr>
          <w:p w14:paraId="4505FB82"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האם עבודת יעוץ קודמת עבור קצא"א נחשבת כניגוד עניינים?</w:t>
            </w:r>
          </w:p>
        </w:tc>
        <w:tc>
          <w:tcPr>
            <w:tcW w:w="2762" w:type="dxa"/>
            <w:shd w:val="clear" w:color="auto" w:fill="auto"/>
            <w:vAlign w:val="center"/>
          </w:tcPr>
          <w:p w14:paraId="4505FB83" w14:textId="4C5C40DF" w:rsidR="0087733C" w:rsidRPr="00000EEF" w:rsidRDefault="00DD7D9A" w:rsidP="0087733C">
            <w:pPr>
              <w:spacing w:line="360" w:lineRule="auto"/>
              <w:rPr>
                <w:rFonts w:ascii="David" w:hAnsi="David"/>
                <w:color w:val="000000" w:themeColor="text1"/>
                <w:szCs w:val="24"/>
                <w:rtl/>
              </w:rPr>
            </w:pPr>
            <w:r w:rsidRPr="00000EEF">
              <w:rPr>
                <w:rFonts w:ascii="David" w:hAnsi="David" w:hint="cs"/>
                <w:color w:val="000000" w:themeColor="text1"/>
                <w:szCs w:val="24"/>
                <w:rtl/>
              </w:rPr>
              <w:t xml:space="preserve">הבקשה נדחית. לא ברור מהי עבודת הייעוץ וכן מתי היא נערכה. ככלל, נושא </w:t>
            </w:r>
            <w:r w:rsidR="00142CC6" w:rsidRPr="00000EEF">
              <w:rPr>
                <w:rFonts w:ascii="David" w:hAnsi="David" w:hint="cs"/>
                <w:color w:val="000000" w:themeColor="text1"/>
                <w:szCs w:val="24"/>
                <w:rtl/>
              </w:rPr>
              <w:t>ניגוד העניינים יבחן באופן פרטני</w:t>
            </w:r>
            <w:r w:rsidRPr="00000EEF">
              <w:rPr>
                <w:rFonts w:ascii="David" w:hAnsi="David" w:hint="cs"/>
                <w:color w:val="000000" w:themeColor="text1"/>
                <w:szCs w:val="24"/>
                <w:rtl/>
              </w:rPr>
              <w:t xml:space="preserve"> בכל הצעה ומול כל איש צוות</w:t>
            </w:r>
            <w:r w:rsidR="00142CC6" w:rsidRPr="00000EEF">
              <w:rPr>
                <w:rFonts w:ascii="David" w:hAnsi="David" w:hint="cs"/>
                <w:color w:val="000000" w:themeColor="text1"/>
                <w:szCs w:val="24"/>
                <w:rtl/>
              </w:rPr>
              <w:t xml:space="preserve">. </w:t>
            </w:r>
          </w:p>
        </w:tc>
      </w:tr>
      <w:tr w:rsidR="00000EEF" w:rsidRPr="00000EEF" w14:paraId="4505FB8B" w14:textId="77777777" w:rsidTr="00B61AAB">
        <w:trPr>
          <w:jc w:val="center"/>
        </w:trPr>
        <w:tc>
          <w:tcPr>
            <w:tcW w:w="643" w:type="dxa"/>
            <w:shd w:val="clear" w:color="auto" w:fill="auto"/>
            <w:vAlign w:val="center"/>
          </w:tcPr>
          <w:p w14:paraId="4505FB85"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9</w:t>
            </w:r>
          </w:p>
        </w:tc>
        <w:tc>
          <w:tcPr>
            <w:tcW w:w="951" w:type="dxa"/>
            <w:shd w:val="clear" w:color="auto" w:fill="auto"/>
          </w:tcPr>
          <w:p w14:paraId="4505FB86"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26</w:t>
            </w:r>
          </w:p>
        </w:tc>
        <w:tc>
          <w:tcPr>
            <w:tcW w:w="1160" w:type="dxa"/>
            <w:shd w:val="clear" w:color="auto" w:fill="auto"/>
          </w:tcPr>
          <w:p w14:paraId="4505FB87"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16. ג</w:t>
            </w:r>
          </w:p>
        </w:tc>
        <w:tc>
          <w:tcPr>
            <w:tcW w:w="3704" w:type="dxa"/>
            <w:shd w:val="clear" w:color="auto" w:fill="auto"/>
          </w:tcPr>
          <w:p w14:paraId="4505FB88" w14:textId="77777777" w:rsidR="0087733C" w:rsidRPr="00000EEF" w:rsidRDefault="0087733C" w:rsidP="0087733C">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4505FB89"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אין ספק כי נותן השירותים אחראי לתיקון פגמים אולם לגבי נזקים בשביל זה יש ביטוח. הסעיף במתכונת הנוכחית ללא הגבלת סכום הוא בלתי סביר. מבקשים להגביל את גובה הפיצוי בהתאם להיקף השירות.</w:t>
            </w:r>
          </w:p>
        </w:tc>
        <w:tc>
          <w:tcPr>
            <w:tcW w:w="2762" w:type="dxa"/>
            <w:shd w:val="clear" w:color="auto" w:fill="auto"/>
            <w:vAlign w:val="center"/>
          </w:tcPr>
          <w:p w14:paraId="4505FB8A" w14:textId="299CE70A" w:rsidR="0087733C" w:rsidRPr="00000EEF" w:rsidRDefault="00142CC6" w:rsidP="0087733C">
            <w:pPr>
              <w:spacing w:line="360" w:lineRule="auto"/>
              <w:rPr>
                <w:rFonts w:ascii="David" w:hAnsi="David"/>
                <w:color w:val="000000" w:themeColor="text1"/>
                <w:szCs w:val="24"/>
                <w:rtl/>
              </w:rPr>
            </w:pPr>
            <w:r w:rsidRPr="00000EEF">
              <w:rPr>
                <w:rFonts w:ascii="David" w:hAnsi="David" w:hint="cs"/>
                <w:color w:val="000000" w:themeColor="text1"/>
                <w:szCs w:val="24"/>
                <w:rtl/>
              </w:rPr>
              <w:t>הבקשה נדחית.</w:t>
            </w:r>
          </w:p>
        </w:tc>
      </w:tr>
      <w:tr w:rsidR="00000EEF" w:rsidRPr="00000EEF" w14:paraId="4505FB92" w14:textId="77777777" w:rsidTr="00B61AAB">
        <w:trPr>
          <w:jc w:val="center"/>
        </w:trPr>
        <w:tc>
          <w:tcPr>
            <w:tcW w:w="643" w:type="dxa"/>
            <w:shd w:val="clear" w:color="auto" w:fill="auto"/>
            <w:vAlign w:val="center"/>
          </w:tcPr>
          <w:p w14:paraId="4505FB8C"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10</w:t>
            </w:r>
          </w:p>
        </w:tc>
        <w:tc>
          <w:tcPr>
            <w:tcW w:w="951" w:type="dxa"/>
            <w:shd w:val="clear" w:color="auto" w:fill="auto"/>
          </w:tcPr>
          <w:p w14:paraId="4505FB8D"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כללי</w:t>
            </w:r>
          </w:p>
        </w:tc>
        <w:tc>
          <w:tcPr>
            <w:tcW w:w="1160" w:type="dxa"/>
            <w:shd w:val="clear" w:color="auto" w:fill="auto"/>
          </w:tcPr>
          <w:p w14:paraId="4505FB8E" w14:textId="77777777" w:rsidR="0087733C" w:rsidRPr="00000EEF" w:rsidRDefault="0087733C" w:rsidP="0087733C">
            <w:pPr>
              <w:spacing w:line="360" w:lineRule="auto"/>
              <w:rPr>
                <w:rFonts w:ascii="David" w:hAnsi="David"/>
                <w:color w:val="000000" w:themeColor="text1"/>
                <w:szCs w:val="24"/>
                <w:rtl/>
              </w:rPr>
            </w:pPr>
          </w:p>
        </w:tc>
        <w:tc>
          <w:tcPr>
            <w:tcW w:w="3704" w:type="dxa"/>
            <w:shd w:val="clear" w:color="auto" w:fill="auto"/>
          </w:tcPr>
          <w:p w14:paraId="4505FB8F" w14:textId="77777777" w:rsidR="0087733C" w:rsidRPr="00000EEF" w:rsidRDefault="0087733C" w:rsidP="0087733C">
            <w:pPr>
              <w:tabs>
                <w:tab w:val="left" w:pos="1445"/>
                <w:tab w:val="left" w:pos="8617"/>
              </w:tabs>
              <w:spacing w:line="360" w:lineRule="auto"/>
              <w:jc w:val="both"/>
              <w:rPr>
                <w:rFonts w:ascii="David" w:hAnsi="David"/>
                <w:color w:val="000000" w:themeColor="text1"/>
                <w:szCs w:val="24"/>
                <w:rtl/>
              </w:rPr>
            </w:pPr>
            <w:r w:rsidRPr="00000EEF">
              <w:rPr>
                <w:rFonts w:ascii="David" w:hAnsi="David"/>
                <w:color w:val="000000" w:themeColor="text1"/>
                <w:szCs w:val="24"/>
                <w:rtl/>
              </w:rPr>
              <w:t>לא ברור הליך קביעת היקף השעות לכל משימה ומשימה.</w:t>
            </w:r>
          </w:p>
          <w:p w14:paraId="4505FB90"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 xml:space="preserve">האם המשרד יטיל על הזוכה משימה וגם את מספר השעות בגינה? או שהיקף </w:t>
            </w:r>
            <w:r w:rsidRPr="00000EEF">
              <w:rPr>
                <w:rFonts w:ascii="David" w:hAnsi="David"/>
                <w:color w:val="000000" w:themeColor="text1"/>
                <w:szCs w:val="24"/>
                <w:rtl/>
              </w:rPr>
              <w:lastRenderedPageBreak/>
              <w:t xml:space="preserve">השעות עבור כל משימה יקבע יחד עם הזוכה לפני תחילת העבודה. </w:t>
            </w:r>
          </w:p>
        </w:tc>
        <w:tc>
          <w:tcPr>
            <w:tcW w:w="2762" w:type="dxa"/>
            <w:shd w:val="clear" w:color="auto" w:fill="auto"/>
            <w:vAlign w:val="center"/>
          </w:tcPr>
          <w:p w14:paraId="4505FB91" w14:textId="03583DBB" w:rsidR="0087733C" w:rsidRPr="00000EEF" w:rsidRDefault="00CC5FE2" w:rsidP="0087733C">
            <w:pPr>
              <w:spacing w:line="360" w:lineRule="auto"/>
              <w:rPr>
                <w:rFonts w:ascii="David" w:hAnsi="David"/>
                <w:color w:val="000000" w:themeColor="text1"/>
                <w:szCs w:val="24"/>
                <w:rtl/>
              </w:rPr>
            </w:pPr>
            <w:r w:rsidRPr="00000EEF">
              <w:rPr>
                <w:rFonts w:ascii="David" w:hAnsi="David" w:hint="cs"/>
                <w:color w:val="000000" w:themeColor="text1"/>
                <w:szCs w:val="24"/>
                <w:rtl/>
              </w:rPr>
              <w:lastRenderedPageBreak/>
              <w:t>ראו סעיף 4.6 למפרט המקצועי.</w:t>
            </w:r>
          </w:p>
        </w:tc>
      </w:tr>
      <w:tr w:rsidR="00000EEF" w:rsidRPr="00000EEF" w14:paraId="4505FB9A" w14:textId="77777777" w:rsidTr="00B61AAB">
        <w:trPr>
          <w:jc w:val="center"/>
        </w:trPr>
        <w:tc>
          <w:tcPr>
            <w:tcW w:w="643" w:type="dxa"/>
            <w:shd w:val="clear" w:color="auto" w:fill="auto"/>
            <w:vAlign w:val="center"/>
          </w:tcPr>
          <w:p w14:paraId="4505FB93"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11</w:t>
            </w:r>
          </w:p>
        </w:tc>
        <w:tc>
          <w:tcPr>
            <w:tcW w:w="951" w:type="dxa"/>
            <w:shd w:val="clear" w:color="auto" w:fill="auto"/>
          </w:tcPr>
          <w:p w14:paraId="4505FB94" w14:textId="77777777" w:rsidR="0087733C" w:rsidRPr="00000EEF" w:rsidRDefault="0087733C" w:rsidP="0087733C">
            <w:pPr>
              <w:tabs>
                <w:tab w:val="left" w:pos="1445"/>
                <w:tab w:val="left" w:pos="8617"/>
              </w:tabs>
              <w:spacing w:line="360" w:lineRule="auto"/>
              <w:jc w:val="center"/>
              <w:rPr>
                <w:rFonts w:ascii="David" w:hAnsi="David"/>
                <w:color w:val="000000" w:themeColor="text1"/>
                <w:szCs w:val="24"/>
                <w:rtl/>
              </w:rPr>
            </w:pPr>
            <w:r w:rsidRPr="00000EEF">
              <w:rPr>
                <w:rFonts w:ascii="David" w:hAnsi="David"/>
                <w:color w:val="000000" w:themeColor="text1"/>
                <w:szCs w:val="24"/>
                <w:rtl/>
              </w:rPr>
              <w:t>3</w:t>
            </w:r>
          </w:p>
          <w:p w14:paraId="4505FB95"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22</w:t>
            </w:r>
          </w:p>
        </w:tc>
        <w:tc>
          <w:tcPr>
            <w:tcW w:w="1160" w:type="dxa"/>
            <w:shd w:val="clear" w:color="auto" w:fill="auto"/>
          </w:tcPr>
          <w:p w14:paraId="4505FB96" w14:textId="77777777" w:rsidR="0087733C" w:rsidRPr="00000EEF" w:rsidRDefault="0087733C" w:rsidP="0087733C">
            <w:pPr>
              <w:tabs>
                <w:tab w:val="left" w:pos="1445"/>
                <w:tab w:val="left" w:pos="8617"/>
              </w:tabs>
              <w:spacing w:line="360" w:lineRule="auto"/>
              <w:jc w:val="center"/>
              <w:rPr>
                <w:rFonts w:ascii="David" w:hAnsi="David"/>
                <w:color w:val="000000" w:themeColor="text1"/>
                <w:szCs w:val="24"/>
                <w:rtl/>
              </w:rPr>
            </w:pPr>
            <w:r w:rsidRPr="00000EEF">
              <w:rPr>
                <w:rFonts w:ascii="David" w:hAnsi="David"/>
                <w:color w:val="000000" w:themeColor="text1"/>
                <w:szCs w:val="24"/>
                <w:rtl/>
              </w:rPr>
              <w:t>3.6</w:t>
            </w:r>
          </w:p>
          <w:p w14:paraId="4505FB97"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8.א</w:t>
            </w:r>
          </w:p>
        </w:tc>
        <w:tc>
          <w:tcPr>
            <w:tcW w:w="3704" w:type="dxa"/>
            <w:shd w:val="clear" w:color="auto" w:fill="auto"/>
          </w:tcPr>
          <w:p w14:paraId="4505FB98"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מצוין תקציב של 300,000 ₪. האם מדובר בשנה או לכל תקופת המכרז (עד 5 שנים). מה סכום הערבות הסופי הנדרש (הנגזר להבנתנו מסכום זה)?</w:t>
            </w:r>
          </w:p>
        </w:tc>
        <w:tc>
          <w:tcPr>
            <w:tcW w:w="2762" w:type="dxa"/>
            <w:shd w:val="clear" w:color="auto" w:fill="auto"/>
            <w:vAlign w:val="center"/>
          </w:tcPr>
          <w:p w14:paraId="4505FB99" w14:textId="2E080D25" w:rsidR="0087733C" w:rsidRPr="00000EEF" w:rsidRDefault="00723373" w:rsidP="00CC5FE2">
            <w:pPr>
              <w:spacing w:line="360" w:lineRule="auto"/>
              <w:rPr>
                <w:rFonts w:ascii="David" w:hAnsi="David"/>
                <w:color w:val="000000" w:themeColor="text1"/>
                <w:szCs w:val="24"/>
                <w:rtl/>
              </w:rPr>
            </w:pPr>
            <w:r w:rsidRPr="00000EEF">
              <w:rPr>
                <w:rFonts w:ascii="David" w:hAnsi="David" w:hint="cs"/>
                <w:color w:val="000000" w:themeColor="text1"/>
                <w:szCs w:val="24"/>
                <w:rtl/>
              </w:rPr>
              <w:t>ראו מענה לשאלה</w:t>
            </w:r>
            <w:r w:rsidR="00CC5FE2" w:rsidRPr="00000EEF">
              <w:rPr>
                <w:rFonts w:ascii="David" w:hAnsi="David" w:hint="cs"/>
                <w:color w:val="000000" w:themeColor="text1"/>
                <w:szCs w:val="24"/>
                <w:rtl/>
              </w:rPr>
              <w:t xml:space="preserve"> 1</w:t>
            </w:r>
            <w:r w:rsidR="00A91423" w:rsidRPr="00000EEF">
              <w:rPr>
                <w:rFonts w:ascii="David" w:hAnsi="David" w:hint="cs"/>
                <w:color w:val="000000" w:themeColor="text1"/>
                <w:szCs w:val="24"/>
                <w:rtl/>
              </w:rPr>
              <w:t>.</w:t>
            </w:r>
          </w:p>
        </w:tc>
      </w:tr>
      <w:tr w:rsidR="0087733C" w:rsidRPr="00000EEF" w14:paraId="4505FBAC" w14:textId="77777777" w:rsidTr="00B61AAB">
        <w:trPr>
          <w:jc w:val="center"/>
        </w:trPr>
        <w:tc>
          <w:tcPr>
            <w:tcW w:w="643" w:type="dxa"/>
            <w:shd w:val="clear" w:color="auto" w:fill="auto"/>
            <w:vAlign w:val="center"/>
          </w:tcPr>
          <w:p w14:paraId="4505FB9B"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12</w:t>
            </w:r>
          </w:p>
        </w:tc>
        <w:tc>
          <w:tcPr>
            <w:tcW w:w="951" w:type="dxa"/>
            <w:shd w:val="clear" w:color="auto" w:fill="auto"/>
          </w:tcPr>
          <w:p w14:paraId="4505FB9C"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6</w:t>
            </w:r>
          </w:p>
        </w:tc>
        <w:tc>
          <w:tcPr>
            <w:tcW w:w="1160" w:type="dxa"/>
            <w:shd w:val="clear" w:color="auto" w:fill="auto"/>
          </w:tcPr>
          <w:p w14:paraId="4505FB9D" w14:textId="77777777" w:rsidR="0087733C" w:rsidRPr="00000EEF" w:rsidRDefault="0087733C" w:rsidP="0087733C">
            <w:pPr>
              <w:rPr>
                <w:rFonts w:ascii="David" w:hAnsi="David"/>
                <w:color w:val="000000" w:themeColor="text1"/>
                <w:szCs w:val="24"/>
                <w:rtl/>
              </w:rPr>
            </w:pPr>
            <w:r w:rsidRPr="00000EEF">
              <w:rPr>
                <w:rFonts w:ascii="David" w:hAnsi="David"/>
                <w:color w:val="000000" w:themeColor="text1"/>
                <w:szCs w:val="24"/>
                <w:rtl/>
              </w:rPr>
              <w:t>6.2.2</w:t>
            </w:r>
          </w:p>
          <w:p w14:paraId="4505FB9E" w14:textId="77777777" w:rsidR="0087733C" w:rsidRPr="00000EEF" w:rsidRDefault="0087733C" w:rsidP="0087733C">
            <w:pPr>
              <w:rPr>
                <w:rFonts w:ascii="David" w:hAnsi="David"/>
                <w:color w:val="000000" w:themeColor="text1"/>
                <w:szCs w:val="24"/>
                <w:rtl/>
              </w:rPr>
            </w:pPr>
          </w:p>
          <w:p w14:paraId="4505FB9F" w14:textId="77777777" w:rsidR="0087733C" w:rsidRPr="00000EEF" w:rsidRDefault="0087733C" w:rsidP="0087733C">
            <w:pPr>
              <w:spacing w:line="360" w:lineRule="auto"/>
              <w:rPr>
                <w:rFonts w:ascii="David" w:hAnsi="David"/>
                <w:color w:val="000000" w:themeColor="text1"/>
                <w:szCs w:val="24"/>
                <w:rtl/>
              </w:rPr>
            </w:pPr>
            <w:r w:rsidRPr="00000EEF">
              <w:rPr>
                <w:rFonts w:ascii="David" w:hAnsi="David"/>
                <w:color w:val="000000" w:themeColor="text1"/>
                <w:szCs w:val="24"/>
                <w:rtl/>
              </w:rPr>
              <w:t>6.2.3</w:t>
            </w:r>
          </w:p>
        </w:tc>
        <w:tc>
          <w:tcPr>
            <w:tcW w:w="3704" w:type="dxa"/>
            <w:shd w:val="clear" w:color="auto" w:fill="auto"/>
          </w:tcPr>
          <w:p w14:paraId="4505FBA0" w14:textId="77777777" w:rsidR="0087733C" w:rsidRPr="00000EEF" w:rsidRDefault="0087733C" w:rsidP="0087733C">
            <w:pPr>
              <w:rPr>
                <w:rFonts w:ascii="David" w:hAnsi="David"/>
                <w:color w:val="000000" w:themeColor="text1"/>
                <w:szCs w:val="24"/>
                <w:rtl/>
              </w:rPr>
            </w:pPr>
            <w:r w:rsidRPr="00000EEF">
              <w:rPr>
                <w:rFonts w:ascii="David" w:hAnsi="David"/>
                <w:color w:val="000000" w:themeColor="text1"/>
                <w:szCs w:val="24"/>
                <w:rtl/>
              </w:rPr>
              <w:t>האם לצורך הוכחת העמידה בתנאי הסף השונים יש לצרף עבודות או רק להצהיר בטבלה על העמידה בתנאי.</w:t>
            </w:r>
          </w:p>
          <w:p w14:paraId="4505FBA1" w14:textId="77777777" w:rsidR="0087733C" w:rsidRPr="00000EEF" w:rsidRDefault="0087733C" w:rsidP="0087733C">
            <w:pPr>
              <w:rPr>
                <w:rFonts w:ascii="David" w:hAnsi="David"/>
                <w:color w:val="000000" w:themeColor="text1"/>
                <w:szCs w:val="24"/>
                <w:rtl/>
              </w:rPr>
            </w:pPr>
          </w:p>
          <w:p w14:paraId="4505FBA2" w14:textId="77777777" w:rsidR="0087733C" w:rsidRPr="00000EEF" w:rsidRDefault="0087733C" w:rsidP="0087733C">
            <w:pPr>
              <w:rPr>
                <w:rFonts w:ascii="David" w:hAnsi="David"/>
                <w:color w:val="000000" w:themeColor="text1"/>
                <w:szCs w:val="24"/>
                <w:rtl/>
              </w:rPr>
            </w:pPr>
            <w:r w:rsidRPr="00000EEF">
              <w:rPr>
                <w:rFonts w:ascii="David" w:hAnsi="David"/>
                <w:color w:val="000000" w:themeColor="text1"/>
                <w:szCs w:val="24"/>
                <w:rtl/>
              </w:rPr>
              <w:t xml:space="preserve">בכל מקרה (גם אם מצהירים וגם אם מצרפים), האם יש להגיד באופן מפורש את העמידה בתנאי: שם הלקוח, השפה שבה בוצעה העבודה, היקף העבודה, מתי בוצעה וכו'. </w:t>
            </w:r>
          </w:p>
          <w:p w14:paraId="4505FBA3" w14:textId="77777777" w:rsidR="0087733C" w:rsidRPr="00000EEF" w:rsidRDefault="0087733C" w:rsidP="0087733C">
            <w:pPr>
              <w:rPr>
                <w:rFonts w:ascii="David" w:hAnsi="David"/>
                <w:color w:val="000000" w:themeColor="text1"/>
                <w:szCs w:val="24"/>
                <w:rtl/>
              </w:rPr>
            </w:pPr>
          </w:p>
          <w:p w14:paraId="4505FBA4" w14:textId="77777777" w:rsidR="0087733C" w:rsidRPr="00000EEF" w:rsidRDefault="0087733C" w:rsidP="0087733C">
            <w:pPr>
              <w:rPr>
                <w:rFonts w:ascii="David" w:hAnsi="David"/>
                <w:color w:val="000000" w:themeColor="text1"/>
                <w:szCs w:val="24"/>
                <w:rtl/>
              </w:rPr>
            </w:pPr>
            <w:r w:rsidRPr="00000EEF">
              <w:rPr>
                <w:rFonts w:ascii="David" w:hAnsi="David"/>
                <w:color w:val="000000" w:themeColor="text1"/>
                <w:szCs w:val="24"/>
                <w:rtl/>
              </w:rPr>
              <w:t>אין במסמכי המכרז טבלה שבה אפשר לרכז את הפרטים (יש רק טבלה לגבי אנשי הצוות בסעיף 4.3.1.5) – האם הכוונה הייתה להשתמש בטבלה זאת לגבי כלל העבודות שמגישים כתנאי הסף או רק לגבי ארבעת העבודות או יותר שמראות את העמידה של אנשי הצוות?</w:t>
            </w:r>
          </w:p>
          <w:p w14:paraId="4505FBA5" w14:textId="77777777" w:rsidR="0087733C" w:rsidRPr="00000EEF" w:rsidRDefault="0087733C" w:rsidP="0087733C">
            <w:pPr>
              <w:rPr>
                <w:rFonts w:ascii="David" w:hAnsi="David"/>
                <w:color w:val="000000" w:themeColor="text1"/>
                <w:szCs w:val="24"/>
                <w:rtl/>
              </w:rPr>
            </w:pPr>
          </w:p>
          <w:p w14:paraId="4505FBA6" w14:textId="77777777" w:rsidR="0087733C" w:rsidRPr="00000EEF" w:rsidRDefault="0087733C" w:rsidP="0087733C">
            <w:pPr>
              <w:rPr>
                <w:rFonts w:ascii="David" w:hAnsi="David"/>
                <w:color w:val="000000" w:themeColor="text1"/>
                <w:szCs w:val="24"/>
                <w:rtl/>
              </w:rPr>
            </w:pPr>
            <w:r w:rsidRPr="00000EEF">
              <w:rPr>
                <w:rFonts w:ascii="David" w:hAnsi="David"/>
                <w:color w:val="000000" w:themeColor="text1"/>
                <w:szCs w:val="24"/>
                <w:rtl/>
              </w:rPr>
              <w:t>אבקש להתייחס לכל אחד ואחד מהסעיפים בטבלה 6.22 ובטבלה 6.2.3 משום שבחלקם יש רק היקף העבודה (אז לא בטוח שצירוף העבודה רלוונטי) ובחלקם יש התייחסות לתוכן העבודה (למשל ייעוץ אסטרטגי במגזר הציבורי) ואז חשוב לצרף את העבודה.</w:t>
            </w:r>
          </w:p>
          <w:p w14:paraId="4505FBA7" w14:textId="77777777" w:rsidR="0087733C" w:rsidRPr="00000EEF" w:rsidRDefault="0087733C" w:rsidP="0087733C">
            <w:pPr>
              <w:spacing w:line="360" w:lineRule="auto"/>
              <w:rPr>
                <w:rFonts w:ascii="David" w:hAnsi="David"/>
                <w:color w:val="000000" w:themeColor="text1"/>
                <w:szCs w:val="24"/>
                <w:rtl/>
              </w:rPr>
            </w:pPr>
          </w:p>
        </w:tc>
        <w:tc>
          <w:tcPr>
            <w:tcW w:w="2762" w:type="dxa"/>
            <w:shd w:val="clear" w:color="auto" w:fill="auto"/>
            <w:vAlign w:val="center"/>
          </w:tcPr>
          <w:p w14:paraId="4505FBA9" w14:textId="6C525AB5" w:rsidR="003A06E1" w:rsidRPr="00000EEF" w:rsidRDefault="00A91423" w:rsidP="008B2071">
            <w:pPr>
              <w:spacing w:line="360" w:lineRule="auto"/>
              <w:rPr>
                <w:rFonts w:ascii="David" w:hAnsi="David"/>
                <w:color w:val="000000" w:themeColor="text1"/>
                <w:szCs w:val="24"/>
                <w:rtl/>
              </w:rPr>
            </w:pPr>
            <w:r w:rsidRPr="00000EEF">
              <w:rPr>
                <w:rFonts w:ascii="David" w:hAnsi="David" w:hint="cs"/>
                <w:color w:val="000000" w:themeColor="text1"/>
                <w:szCs w:val="24"/>
                <w:rtl/>
              </w:rPr>
              <w:t xml:space="preserve">ראו סעיף 4.3.1 </w:t>
            </w:r>
            <w:r w:rsidR="008B2071">
              <w:rPr>
                <w:rFonts w:ascii="David" w:hAnsi="David" w:hint="cs"/>
                <w:color w:val="000000" w:themeColor="text1"/>
                <w:szCs w:val="24"/>
                <w:rtl/>
              </w:rPr>
              <w:t>במכרז</w:t>
            </w:r>
            <w:r w:rsidRPr="00000EEF">
              <w:rPr>
                <w:rFonts w:ascii="David" w:hAnsi="David" w:hint="cs"/>
                <w:color w:val="000000" w:themeColor="text1"/>
                <w:szCs w:val="24"/>
                <w:rtl/>
              </w:rPr>
              <w:t>.</w:t>
            </w:r>
          </w:p>
          <w:p w14:paraId="4505FBAA" w14:textId="77777777" w:rsidR="003A06E1" w:rsidRPr="00000EEF" w:rsidRDefault="003A06E1" w:rsidP="0087733C">
            <w:pPr>
              <w:spacing w:line="360" w:lineRule="auto"/>
              <w:rPr>
                <w:rFonts w:ascii="David" w:hAnsi="David"/>
                <w:color w:val="000000" w:themeColor="text1"/>
                <w:szCs w:val="24"/>
                <w:rtl/>
              </w:rPr>
            </w:pPr>
          </w:p>
          <w:p w14:paraId="4505FBAB" w14:textId="2462E69D" w:rsidR="003A06E1" w:rsidRPr="00000EEF" w:rsidRDefault="003A06E1" w:rsidP="0087733C">
            <w:pPr>
              <w:spacing w:line="360" w:lineRule="auto"/>
              <w:rPr>
                <w:rFonts w:ascii="David" w:hAnsi="David"/>
                <w:color w:val="000000" w:themeColor="text1"/>
                <w:szCs w:val="24"/>
                <w:rtl/>
              </w:rPr>
            </w:pPr>
          </w:p>
        </w:tc>
      </w:tr>
    </w:tbl>
    <w:p w14:paraId="4505FBAD" w14:textId="77777777" w:rsidR="00157D96" w:rsidRPr="00000EEF" w:rsidRDefault="00157D96" w:rsidP="000D5BA6">
      <w:pPr>
        <w:spacing w:line="360" w:lineRule="auto"/>
        <w:rPr>
          <w:b/>
          <w:bCs/>
          <w:color w:val="000000" w:themeColor="text1"/>
          <w:sz w:val="28"/>
          <w:szCs w:val="28"/>
          <w:rtl/>
        </w:rPr>
      </w:pPr>
    </w:p>
    <w:sectPr w:rsidR="00157D96" w:rsidRPr="00000EEF"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3250B8" w14:textId="77777777" w:rsidR="00FF5107" w:rsidRDefault="00FF5107">
      <w:r>
        <w:separator/>
      </w:r>
    </w:p>
  </w:endnote>
  <w:endnote w:type="continuationSeparator" w:id="0">
    <w:p w14:paraId="5C056A12" w14:textId="77777777" w:rsidR="00FF5107" w:rsidRDefault="00FF5107">
      <w:r>
        <w:continuationSeparator/>
      </w:r>
    </w:p>
  </w:endnote>
  <w:endnote w:type="continuationNotice" w:id="1">
    <w:p w14:paraId="15394355" w14:textId="77777777" w:rsidR="00FF5107" w:rsidRDefault="00FF51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5FBB5" w14:textId="77777777" w:rsidR="00DF7769" w:rsidRDefault="00DF7769" w:rsidP="005816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4505FBB6" w14:textId="77777777" w:rsidR="00DF7769" w:rsidRPr="004C70C1" w:rsidRDefault="00DF776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4505FBBF" wp14:editId="4505FBC0">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505FBB7" w14:textId="77777777" w:rsidR="00DF7769" w:rsidRPr="00581672" w:rsidRDefault="00DF7769"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5FBBB" w14:textId="77777777" w:rsidR="00DF7769" w:rsidRDefault="00DF7769"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4505FBC2" wp14:editId="4505FBC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4505FBBC" w14:textId="77777777" w:rsidR="00DF7769" w:rsidRPr="004C70C1" w:rsidRDefault="00DF776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505FBBD" w14:textId="77777777" w:rsidR="00DF7769" w:rsidRPr="000517C4" w:rsidRDefault="00DF7769" w:rsidP="00446615">
    <w:pPr>
      <w:pBdr>
        <w:top w:val="single" w:sz="6" w:space="1" w:color="auto"/>
      </w:pBdr>
      <w:jc w:val="center"/>
      <w:rPr>
        <w:sz w:val="26"/>
        <w:rtl/>
      </w:rPr>
    </w:pPr>
  </w:p>
  <w:p w14:paraId="4505FBBE" w14:textId="77777777" w:rsidR="00DF7769" w:rsidRPr="00FC5DE0" w:rsidRDefault="00DF7769"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060BB" w14:textId="77777777" w:rsidR="00FF5107" w:rsidRDefault="00FF5107">
      <w:r>
        <w:separator/>
      </w:r>
    </w:p>
  </w:footnote>
  <w:footnote w:type="continuationSeparator" w:id="0">
    <w:p w14:paraId="1FD97E17" w14:textId="77777777" w:rsidR="00FF5107" w:rsidRDefault="00FF5107">
      <w:r>
        <w:continuationSeparator/>
      </w:r>
    </w:p>
  </w:footnote>
  <w:footnote w:type="continuationNotice" w:id="1">
    <w:p w14:paraId="6E153C3C" w14:textId="77777777" w:rsidR="00FF5107" w:rsidRDefault="00FF510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5FBB2" w14:textId="77777777" w:rsidR="00DF7769" w:rsidRDefault="00DF776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5FBB3" w14:textId="79840813" w:rsidR="00DF7769" w:rsidRPr="00D3749A" w:rsidRDefault="00DF776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23C89" w:rsidRPr="00423C89">
          <w:rPr>
            <w:rFonts w:cs="Calibri"/>
            <w:b/>
            <w:bCs/>
            <w:noProof/>
            <w:rtl/>
            <w:lang w:val="he-IL"/>
          </w:rPr>
          <w:t>3</w:t>
        </w:r>
        <w:r w:rsidRPr="00D3749A">
          <w:rPr>
            <w:b/>
            <w:bCs/>
          </w:rPr>
          <w:fldChar w:fldCharType="end"/>
        </w:r>
        <w:r w:rsidRPr="00D3749A">
          <w:rPr>
            <w:rFonts w:hint="cs"/>
            <w:b/>
            <w:bCs/>
            <w:rtl/>
          </w:rPr>
          <w:t xml:space="preserve"> -</w:t>
        </w:r>
      </w:sdtContent>
    </w:sdt>
  </w:p>
  <w:p w14:paraId="4505FBB4" w14:textId="77777777" w:rsidR="00DF7769" w:rsidRPr="008B766D" w:rsidRDefault="00DF7769"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5FBB8" w14:textId="77777777" w:rsidR="00DF7769" w:rsidRDefault="00FF5107" w:rsidP="00EA4FBF">
    <w:pPr>
      <w:pStyle w:val="a3"/>
      <w:spacing w:line="276" w:lineRule="auto"/>
      <w:jc w:val="center"/>
      <w:rPr>
        <w:b/>
        <w:bCs/>
        <w:noProof/>
        <w:szCs w:val="40"/>
        <w:rtl/>
      </w:rPr>
    </w:pPr>
    <w:r>
      <w:rPr>
        <w:rFonts w:cs="Times New Roman"/>
        <w:rtl/>
      </w:rPr>
      <w:object w:dxaOrig="1440" w:dyaOrig="1440" w14:anchorId="4505FB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704619769" r:id="rId2"/>
      </w:object>
    </w:r>
    <w:r w:rsidR="00DF7769">
      <w:rPr>
        <w:rFonts w:hint="cs"/>
        <w:b/>
        <w:bCs/>
        <w:noProof/>
        <w:szCs w:val="40"/>
        <w:rtl/>
      </w:rPr>
      <w:t xml:space="preserve"> </w:t>
    </w:r>
  </w:p>
  <w:p w14:paraId="4505FBB9" w14:textId="77777777" w:rsidR="00DF7769" w:rsidRDefault="00DF776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4505FBBA" w14:textId="77777777" w:rsidR="00DF7769" w:rsidRDefault="00DF776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4B1251"/>
    <w:multiLevelType w:val="multilevel"/>
    <w:tmpl w:val="B58A12A8"/>
    <w:lvl w:ilvl="0">
      <w:start w:val="1"/>
      <w:numFmt w:val="decimal"/>
      <w:lvlText w:val="%1."/>
      <w:lvlJc w:val="left"/>
      <w:pPr>
        <w:tabs>
          <w:tab w:val="num" w:pos="567"/>
        </w:tabs>
        <w:ind w:left="567" w:hanging="567"/>
      </w:pPr>
      <w:rPr>
        <w:rFonts w:hint="default"/>
        <w:caps w:val="0"/>
        <w:strike w:val="0"/>
        <w:dstrike w:val="0"/>
        <w:vanish w:val="0"/>
        <w:vertAlign w:val="baseline"/>
      </w:rPr>
    </w:lvl>
    <w:lvl w:ilvl="1">
      <w:start w:val="1"/>
      <w:numFmt w:val="decimal"/>
      <w:lvlText w:val="%1.%2."/>
      <w:lvlJc w:val="left"/>
      <w:pPr>
        <w:tabs>
          <w:tab w:val="num" w:pos="1418"/>
        </w:tabs>
        <w:ind w:left="1418" w:hanging="851"/>
      </w:pPr>
      <w:rPr>
        <w:rFonts w:hint="default"/>
        <w:caps w:val="0"/>
        <w:strike w:val="0"/>
        <w:dstrike w:val="0"/>
        <w:vanish w:val="0"/>
        <w:vertAlign w:val="baseline"/>
      </w:rPr>
    </w:lvl>
    <w:lvl w:ilvl="2">
      <w:start w:val="1"/>
      <w:numFmt w:val="decimal"/>
      <w:lvlText w:val="%1.%2.%3."/>
      <w:lvlJc w:val="left"/>
      <w:pPr>
        <w:tabs>
          <w:tab w:val="num" w:pos="2552"/>
        </w:tabs>
        <w:ind w:left="2552" w:hanging="1134"/>
      </w:pPr>
      <w:rPr>
        <w:rFonts w:hint="default"/>
        <w:caps w:val="0"/>
        <w:strike w:val="0"/>
        <w:dstrike w:val="0"/>
        <w:vanish w:val="0"/>
        <w:vertAlign w:val="baseline"/>
      </w:rPr>
    </w:lvl>
    <w:lvl w:ilvl="3">
      <w:start w:val="1"/>
      <w:numFmt w:val="decimal"/>
      <w:lvlText w:val="%1.%2.%3.%4."/>
      <w:lvlJc w:val="left"/>
      <w:pPr>
        <w:tabs>
          <w:tab w:val="num" w:pos="3969"/>
        </w:tabs>
        <w:ind w:left="3969" w:hanging="1417"/>
      </w:pPr>
      <w:rPr>
        <w:rFonts w:hint="default"/>
        <w:caps w:val="0"/>
        <w:strike w:val="0"/>
        <w:dstrike w:val="0"/>
        <w:vanish w:val="0"/>
        <w:vertAlign w:val="baseline"/>
      </w:rPr>
    </w:lvl>
    <w:lvl w:ilvl="4">
      <w:start w:val="1"/>
      <w:numFmt w:val="decimal"/>
      <w:lvlText w:val="%1.%2.%3.%4.%5."/>
      <w:lvlJc w:val="left"/>
      <w:pPr>
        <w:tabs>
          <w:tab w:val="num" w:pos="5382"/>
        </w:tabs>
        <w:ind w:left="5382" w:hanging="1417"/>
      </w:pPr>
      <w:rPr>
        <w:rFonts w:hint="default"/>
      </w:rPr>
    </w:lvl>
    <w:lvl w:ilvl="5">
      <w:start w:val="1"/>
      <w:numFmt w:val="decimal"/>
      <w:lvlText w:val="%1.%2.%3.%4.%5.%6"/>
      <w:lvlJc w:val="left"/>
      <w:pPr>
        <w:tabs>
          <w:tab w:val="num" w:pos="864"/>
        </w:tabs>
        <w:ind w:left="864" w:hanging="1152"/>
      </w:pPr>
      <w:rPr>
        <w:rFonts w:hint="default"/>
      </w:rPr>
    </w:lvl>
    <w:lvl w:ilvl="6">
      <w:start w:val="1"/>
      <w:numFmt w:val="decimal"/>
      <w:lvlText w:val="%1.%2.%3.%4.%5.%6.%7"/>
      <w:lvlJc w:val="left"/>
      <w:pPr>
        <w:tabs>
          <w:tab w:val="num" w:pos="1008"/>
        </w:tabs>
        <w:ind w:left="1008" w:hanging="1296"/>
      </w:pPr>
      <w:rPr>
        <w:rFonts w:hint="default"/>
      </w:rPr>
    </w:lvl>
    <w:lvl w:ilvl="7">
      <w:start w:val="1"/>
      <w:numFmt w:val="decimal"/>
      <w:lvlText w:val="%1.%2.%3.%4.%5.%6.%7.%8"/>
      <w:lvlJc w:val="left"/>
      <w:pPr>
        <w:tabs>
          <w:tab w:val="num" w:pos="1152"/>
        </w:tabs>
        <w:ind w:left="1152" w:hanging="1440"/>
      </w:pPr>
      <w:rPr>
        <w:rFonts w:hint="default"/>
      </w:rPr>
    </w:lvl>
    <w:lvl w:ilvl="8">
      <w:start w:val="1"/>
      <w:numFmt w:val="decimal"/>
      <w:lvlText w:val="%1.%2.%3.%4.%5.%6.%7.%8.%9"/>
      <w:lvlJc w:val="left"/>
      <w:pPr>
        <w:tabs>
          <w:tab w:val="num" w:pos="1296"/>
        </w:tabs>
        <w:ind w:left="1296" w:hanging="1584"/>
      </w:pPr>
      <w:rPr>
        <w:rFonts w:hint="default"/>
      </w:rPr>
    </w:lvl>
  </w:abstractNum>
  <w:abstractNum w:abstractNumId="18"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5"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4"/>
  </w:num>
  <w:num w:numId="2">
    <w:abstractNumId w:val="13"/>
  </w:num>
  <w:num w:numId="3">
    <w:abstractNumId w:val="18"/>
  </w:num>
  <w:num w:numId="4">
    <w:abstractNumId w:val="23"/>
  </w:num>
  <w:num w:numId="5">
    <w:abstractNumId w:val="21"/>
  </w:num>
  <w:num w:numId="6">
    <w:abstractNumId w:val="35"/>
  </w:num>
  <w:num w:numId="7">
    <w:abstractNumId w:val="33"/>
  </w:num>
  <w:num w:numId="8">
    <w:abstractNumId w:val="30"/>
  </w:num>
  <w:num w:numId="9">
    <w:abstractNumId w:val="34"/>
  </w:num>
  <w:num w:numId="10">
    <w:abstractNumId w:val="11"/>
  </w:num>
  <w:num w:numId="11">
    <w:abstractNumId w:val="16"/>
  </w:num>
  <w:num w:numId="12">
    <w:abstractNumId w:val="12"/>
  </w:num>
  <w:num w:numId="13">
    <w:abstractNumId w:val="7"/>
  </w:num>
  <w:num w:numId="14">
    <w:abstractNumId w:val="10"/>
  </w:num>
  <w:num w:numId="15">
    <w:abstractNumId w:val="0"/>
  </w:num>
  <w:num w:numId="16">
    <w:abstractNumId w:val="4"/>
  </w:num>
  <w:num w:numId="17">
    <w:abstractNumId w:val="3"/>
  </w:num>
  <w:num w:numId="18">
    <w:abstractNumId w:val="2"/>
  </w:num>
  <w:num w:numId="19">
    <w:abstractNumId w:val="1"/>
  </w:num>
  <w:num w:numId="20">
    <w:abstractNumId w:val="27"/>
  </w:num>
  <w:num w:numId="21">
    <w:abstractNumId w:val="20"/>
  </w:num>
  <w:num w:numId="22">
    <w:abstractNumId w:val="9"/>
  </w:num>
  <w:num w:numId="23">
    <w:abstractNumId w:val="8"/>
  </w:num>
  <w:num w:numId="24">
    <w:abstractNumId w:val="6"/>
  </w:num>
  <w:num w:numId="25">
    <w:abstractNumId w:val="15"/>
  </w:num>
  <w:num w:numId="26">
    <w:abstractNumId w:val="19"/>
  </w:num>
  <w:num w:numId="27">
    <w:abstractNumId w:val="32"/>
  </w:num>
  <w:num w:numId="28">
    <w:abstractNumId w:val="36"/>
  </w:num>
  <w:num w:numId="29">
    <w:abstractNumId w:val="31"/>
  </w:num>
  <w:num w:numId="30">
    <w:abstractNumId w:val="25"/>
  </w:num>
  <w:num w:numId="31">
    <w:abstractNumId w:val="28"/>
  </w:num>
  <w:num w:numId="32">
    <w:abstractNumId w:val="5"/>
  </w:num>
  <w:num w:numId="33">
    <w:abstractNumId w:val="26"/>
  </w:num>
  <w:num w:numId="34">
    <w:abstractNumId w:val="14"/>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EF"/>
    <w:rsid w:val="00004776"/>
    <w:rsid w:val="0000576F"/>
    <w:rsid w:val="000168F5"/>
    <w:rsid w:val="00023B9B"/>
    <w:rsid w:val="00024CF5"/>
    <w:rsid w:val="00025645"/>
    <w:rsid w:val="00055768"/>
    <w:rsid w:val="0005581C"/>
    <w:rsid w:val="00064800"/>
    <w:rsid w:val="000648C2"/>
    <w:rsid w:val="000705A8"/>
    <w:rsid w:val="000744F2"/>
    <w:rsid w:val="000772BA"/>
    <w:rsid w:val="0008648D"/>
    <w:rsid w:val="0009042F"/>
    <w:rsid w:val="0009109A"/>
    <w:rsid w:val="000A2D78"/>
    <w:rsid w:val="000A474B"/>
    <w:rsid w:val="000B6499"/>
    <w:rsid w:val="000C47C5"/>
    <w:rsid w:val="000C53D3"/>
    <w:rsid w:val="000D5BA6"/>
    <w:rsid w:val="000E0B70"/>
    <w:rsid w:val="000E35CF"/>
    <w:rsid w:val="000F0C8E"/>
    <w:rsid w:val="00104435"/>
    <w:rsid w:val="0011587A"/>
    <w:rsid w:val="0012232A"/>
    <w:rsid w:val="001254CB"/>
    <w:rsid w:val="00131922"/>
    <w:rsid w:val="00132893"/>
    <w:rsid w:val="00142CC6"/>
    <w:rsid w:val="001439F5"/>
    <w:rsid w:val="00144716"/>
    <w:rsid w:val="00144A28"/>
    <w:rsid w:val="00146B99"/>
    <w:rsid w:val="00153AC0"/>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754A"/>
    <w:rsid w:val="00242248"/>
    <w:rsid w:val="002436FE"/>
    <w:rsid w:val="002543C9"/>
    <w:rsid w:val="0026015E"/>
    <w:rsid w:val="00280EBC"/>
    <w:rsid w:val="00294E97"/>
    <w:rsid w:val="002A0108"/>
    <w:rsid w:val="002A5741"/>
    <w:rsid w:val="002B5F69"/>
    <w:rsid w:val="002B762A"/>
    <w:rsid w:val="002D3504"/>
    <w:rsid w:val="002D74AE"/>
    <w:rsid w:val="002D7D01"/>
    <w:rsid w:val="002E0E0B"/>
    <w:rsid w:val="003039F0"/>
    <w:rsid w:val="003065A9"/>
    <w:rsid w:val="00311B81"/>
    <w:rsid w:val="00321798"/>
    <w:rsid w:val="0032497B"/>
    <w:rsid w:val="00340E66"/>
    <w:rsid w:val="00352466"/>
    <w:rsid w:val="00355058"/>
    <w:rsid w:val="0037515B"/>
    <w:rsid w:val="00391403"/>
    <w:rsid w:val="003A06E1"/>
    <w:rsid w:val="003A1959"/>
    <w:rsid w:val="003A30BD"/>
    <w:rsid w:val="003A380C"/>
    <w:rsid w:val="003B3CC5"/>
    <w:rsid w:val="003B4A6F"/>
    <w:rsid w:val="003B4CB0"/>
    <w:rsid w:val="003E2257"/>
    <w:rsid w:val="003E60C1"/>
    <w:rsid w:val="003F2254"/>
    <w:rsid w:val="003F4EE4"/>
    <w:rsid w:val="00404352"/>
    <w:rsid w:val="00407DB5"/>
    <w:rsid w:val="0041165F"/>
    <w:rsid w:val="004164CE"/>
    <w:rsid w:val="00417CF1"/>
    <w:rsid w:val="00421E09"/>
    <w:rsid w:val="00423C89"/>
    <w:rsid w:val="00431FA0"/>
    <w:rsid w:val="00435FBB"/>
    <w:rsid w:val="00446615"/>
    <w:rsid w:val="004507AE"/>
    <w:rsid w:val="00457790"/>
    <w:rsid w:val="004613CD"/>
    <w:rsid w:val="00463F58"/>
    <w:rsid w:val="0047091B"/>
    <w:rsid w:val="00472DE0"/>
    <w:rsid w:val="004805BF"/>
    <w:rsid w:val="00480EBD"/>
    <w:rsid w:val="00487B47"/>
    <w:rsid w:val="00493B4F"/>
    <w:rsid w:val="004A1B60"/>
    <w:rsid w:val="004B4074"/>
    <w:rsid w:val="004B49E7"/>
    <w:rsid w:val="004B5ED3"/>
    <w:rsid w:val="004B71D7"/>
    <w:rsid w:val="004C50FA"/>
    <w:rsid w:val="004D76D8"/>
    <w:rsid w:val="004D7BB3"/>
    <w:rsid w:val="004E5A74"/>
    <w:rsid w:val="004E70E4"/>
    <w:rsid w:val="004F7530"/>
    <w:rsid w:val="0050169A"/>
    <w:rsid w:val="005062B0"/>
    <w:rsid w:val="00506B50"/>
    <w:rsid w:val="00513580"/>
    <w:rsid w:val="0052277B"/>
    <w:rsid w:val="00524880"/>
    <w:rsid w:val="00532540"/>
    <w:rsid w:val="00532D58"/>
    <w:rsid w:val="00533FCA"/>
    <w:rsid w:val="00535CD8"/>
    <w:rsid w:val="0054114E"/>
    <w:rsid w:val="0054428A"/>
    <w:rsid w:val="00553D26"/>
    <w:rsid w:val="00564F1A"/>
    <w:rsid w:val="00572795"/>
    <w:rsid w:val="005768C1"/>
    <w:rsid w:val="00581672"/>
    <w:rsid w:val="00590B8E"/>
    <w:rsid w:val="00591B94"/>
    <w:rsid w:val="00595657"/>
    <w:rsid w:val="005A0DC2"/>
    <w:rsid w:val="005A3D90"/>
    <w:rsid w:val="005B459E"/>
    <w:rsid w:val="005C2140"/>
    <w:rsid w:val="005D2E29"/>
    <w:rsid w:val="005D5135"/>
    <w:rsid w:val="005E035E"/>
    <w:rsid w:val="005E0425"/>
    <w:rsid w:val="005E4F4C"/>
    <w:rsid w:val="005E5E77"/>
    <w:rsid w:val="00600176"/>
    <w:rsid w:val="0060044D"/>
    <w:rsid w:val="00600C13"/>
    <w:rsid w:val="006100A7"/>
    <w:rsid w:val="00610303"/>
    <w:rsid w:val="00611DDB"/>
    <w:rsid w:val="00612CEA"/>
    <w:rsid w:val="0061399F"/>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93BF3"/>
    <w:rsid w:val="006A153B"/>
    <w:rsid w:val="006A2C2B"/>
    <w:rsid w:val="006A6513"/>
    <w:rsid w:val="006B707F"/>
    <w:rsid w:val="006B7F74"/>
    <w:rsid w:val="006C297B"/>
    <w:rsid w:val="006C2C32"/>
    <w:rsid w:val="006C7AA1"/>
    <w:rsid w:val="006D12F9"/>
    <w:rsid w:val="006D1D4C"/>
    <w:rsid w:val="006D24A4"/>
    <w:rsid w:val="006D450F"/>
    <w:rsid w:val="006D494F"/>
    <w:rsid w:val="006E214C"/>
    <w:rsid w:val="006E5FA7"/>
    <w:rsid w:val="006E72C5"/>
    <w:rsid w:val="006F2F31"/>
    <w:rsid w:val="006F7E0C"/>
    <w:rsid w:val="00711F18"/>
    <w:rsid w:val="00712673"/>
    <w:rsid w:val="00713ADA"/>
    <w:rsid w:val="0071514A"/>
    <w:rsid w:val="007172B0"/>
    <w:rsid w:val="00721721"/>
    <w:rsid w:val="00721877"/>
    <w:rsid w:val="00723373"/>
    <w:rsid w:val="00733365"/>
    <w:rsid w:val="00740D98"/>
    <w:rsid w:val="0074423E"/>
    <w:rsid w:val="00751121"/>
    <w:rsid w:val="00756029"/>
    <w:rsid w:val="00771F8F"/>
    <w:rsid w:val="007739FA"/>
    <w:rsid w:val="00782D67"/>
    <w:rsid w:val="007849A9"/>
    <w:rsid w:val="0078568E"/>
    <w:rsid w:val="007952EC"/>
    <w:rsid w:val="007A2754"/>
    <w:rsid w:val="007A76DF"/>
    <w:rsid w:val="007B6C4F"/>
    <w:rsid w:val="007C5DC6"/>
    <w:rsid w:val="007D2B13"/>
    <w:rsid w:val="007D6F5F"/>
    <w:rsid w:val="00802BA6"/>
    <w:rsid w:val="00805ED9"/>
    <w:rsid w:val="00811390"/>
    <w:rsid w:val="0081276B"/>
    <w:rsid w:val="00816E14"/>
    <w:rsid w:val="00817153"/>
    <w:rsid w:val="00824DD5"/>
    <w:rsid w:val="008335FB"/>
    <w:rsid w:val="0084294C"/>
    <w:rsid w:val="00843426"/>
    <w:rsid w:val="00861DDB"/>
    <w:rsid w:val="008675F8"/>
    <w:rsid w:val="0087635B"/>
    <w:rsid w:val="0087733C"/>
    <w:rsid w:val="00884B77"/>
    <w:rsid w:val="008B2071"/>
    <w:rsid w:val="008B23D5"/>
    <w:rsid w:val="008B5951"/>
    <w:rsid w:val="008B766D"/>
    <w:rsid w:val="008C2B14"/>
    <w:rsid w:val="008C2F37"/>
    <w:rsid w:val="008C3408"/>
    <w:rsid w:val="008C49FB"/>
    <w:rsid w:val="008D3A8E"/>
    <w:rsid w:val="008E4DA1"/>
    <w:rsid w:val="008F164D"/>
    <w:rsid w:val="00900B65"/>
    <w:rsid w:val="00901041"/>
    <w:rsid w:val="0090170C"/>
    <w:rsid w:val="00911C83"/>
    <w:rsid w:val="00911CF5"/>
    <w:rsid w:val="00924837"/>
    <w:rsid w:val="00927F16"/>
    <w:rsid w:val="00941814"/>
    <w:rsid w:val="00945FA0"/>
    <w:rsid w:val="00956911"/>
    <w:rsid w:val="00964612"/>
    <w:rsid w:val="00964B15"/>
    <w:rsid w:val="00974A41"/>
    <w:rsid w:val="0097640D"/>
    <w:rsid w:val="00976ED9"/>
    <w:rsid w:val="0097720B"/>
    <w:rsid w:val="00985FDF"/>
    <w:rsid w:val="00986EEA"/>
    <w:rsid w:val="00992722"/>
    <w:rsid w:val="00992B70"/>
    <w:rsid w:val="009959BD"/>
    <w:rsid w:val="009A7F19"/>
    <w:rsid w:val="009C0D78"/>
    <w:rsid w:val="009C1E95"/>
    <w:rsid w:val="009E791C"/>
    <w:rsid w:val="009F15A0"/>
    <w:rsid w:val="009F25EB"/>
    <w:rsid w:val="009F5C7A"/>
    <w:rsid w:val="009F78DA"/>
    <w:rsid w:val="00A0165F"/>
    <w:rsid w:val="00A07E22"/>
    <w:rsid w:val="00A107E7"/>
    <w:rsid w:val="00A11C8A"/>
    <w:rsid w:val="00A127C6"/>
    <w:rsid w:val="00A1799A"/>
    <w:rsid w:val="00A2616C"/>
    <w:rsid w:val="00A27658"/>
    <w:rsid w:val="00A37001"/>
    <w:rsid w:val="00A4486B"/>
    <w:rsid w:val="00A44E67"/>
    <w:rsid w:val="00A458F8"/>
    <w:rsid w:val="00A54ACF"/>
    <w:rsid w:val="00A6021A"/>
    <w:rsid w:val="00A60C4E"/>
    <w:rsid w:val="00A62041"/>
    <w:rsid w:val="00A63F7A"/>
    <w:rsid w:val="00A67BAB"/>
    <w:rsid w:val="00A83A39"/>
    <w:rsid w:val="00A91423"/>
    <w:rsid w:val="00A94E1B"/>
    <w:rsid w:val="00A96C51"/>
    <w:rsid w:val="00A977B7"/>
    <w:rsid w:val="00AA4CF5"/>
    <w:rsid w:val="00AB5B59"/>
    <w:rsid w:val="00AC09BF"/>
    <w:rsid w:val="00AC13E0"/>
    <w:rsid w:val="00AC4E42"/>
    <w:rsid w:val="00AD016D"/>
    <w:rsid w:val="00AD6F36"/>
    <w:rsid w:val="00AE4995"/>
    <w:rsid w:val="00AE59BD"/>
    <w:rsid w:val="00AF0B21"/>
    <w:rsid w:val="00AF1658"/>
    <w:rsid w:val="00AF1934"/>
    <w:rsid w:val="00AF211F"/>
    <w:rsid w:val="00B02C6D"/>
    <w:rsid w:val="00B112E0"/>
    <w:rsid w:val="00B1246E"/>
    <w:rsid w:val="00B12B7D"/>
    <w:rsid w:val="00B15F6B"/>
    <w:rsid w:val="00B164FE"/>
    <w:rsid w:val="00B20A2F"/>
    <w:rsid w:val="00B21E11"/>
    <w:rsid w:val="00B2533E"/>
    <w:rsid w:val="00B25613"/>
    <w:rsid w:val="00B300E0"/>
    <w:rsid w:val="00B32229"/>
    <w:rsid w:val="00B33810"/>
    <w:rsid w:val="00B35A91"/>
    <w:rsid w:val="00B35F72"/>
    <w:rsid w:val="00B360EA"/>
    <w:rsid w:val="00B473E9"/>
    <w:rsid w:val="00B5515D"/>
    <w:rsid w:val="00B566AF"/>
    <w:rsid w:val="00B577F6"/>
    <w:rsid w:val="00B61AAB"/>
    <w:rsid w:val="00B82B0F"/>
    <w:rsid w:val="00B8328C"/>
    <w:rsid w:val="00B84B35"/>
    <w:rsid w:val="00B93843"/>
    <w:rsid w:val="00B97EDA"/>
    <w:rsid w:val="00BA696F"/>
    <w:rsid w:val="00BB3D43"/>
    <w:rsid w:val="00BC4160"/>
    <w:rsid w:val="00BD498B"/>
    <w:rsid w:val="00BE782C"/>
    <w:rsid w:val="00BF0941"/>
    <w:rsid w:val="00BF42A4"/>
    <w:rsid w:val="00C1319C"/>
    <w:rsid w:val="00C14372"/>
    <w:rsid w:val="00C15681"/>
    <w:rsid w:val="00C33B51"/>
    <w:rsid w:val="00C35219"/>
    <w:rsid w:val="00C366DB"/>
    <w:rsid w:val="00C47564"/>
    <w:rsid w:val="00C5046C"/>
    <w:rsid w:val="00C516A1"/>
    <w:rsid w:val="00C54B87"/>
    <w:rsid w:val="00C668B6"/>
    <w:rsid w:val="00C676E6"/>
    <w:rsid w:val="00C70A85"/>
    <w:rsid w:val="00C75145"/>
    <w:rsid w:val="00C80AD2"/>
    <w:rsid w:val="00C80CDB"/>
    <w:rsid w:val="00C91CF2"/>
    <w:rsid w:val="00C91F7F"/>
    <w:rsid w:val="00C94BF1"/>
    <w:rsid w:val="00C958B5"/>
    <w:rsid w:val="00CA2BA0"/>
    <w:rsid w:val="00CB33E5"/>
    <w:rsid w:val="00CB4C72"/>
    <w:rsid w:val="00CC07F9"/>
    <w:rsid w:val="00CC423D"/>
    <w:rsid w:val="00CC4F1C"/>
    <w:rsid w:val="00CC5FE2"/>
    <w:rsid w:val="00CD1CF4"/>
    <w:rsid w:val="00CD23FD"/>
    <w:rsid w:val="00CD5501"/>
    <w:rsid w:val="00CE76F4"/>
    <w:rsid w:val="00D0598B"/>
    <w:rsid w:val="00D2513A"/>
    <w:rsid w:val="00D32B99"/>
    <w:rsid w:val="00D34BB2"/>
    <w:rsid w:val="00D35E0D"/>
    <w:rsid w:val="00D3749A"/>
    <w:rsid w:val="00D37641"/>
    <w:rsid w:val="00D3768E"/>
    <w:rsid w:val="00D61233"/>
    <w:rsid w:val="00D63F61"/>
    <w:rsid w:val="00D64CD3"/>
    <w:rsid w:val="00D709A3"/>
    <w:rsid w:val="00D732B0"/>
    <w:rsid w:val="00D75C8C"/>
    <w:rsid w:val="00DA0E39"/>
    <w:rsid w:val="00DA3873"/>
    <w:rsid w:val="00DB3EE5"/>
    <w:rsid w:val="00DC18CB"/>
    <w:rsid w:val="00DC2518"/>
    <w:rsid w:val="00DC6E68"/>
    <w:rsid w:val="00DC736D"/>
    <w:rsid w:val="00DD042D"/>
    <w:rsid w:val="00DD092B"/>
    <w:rsid w:val="00DD28AB"/>
    <w:rsid w:val="00DD5331"/>
    <w:rsid w:val="00DD792B"/>
    <w:rsid w:val="00DD7D9A"/>
    <w:rsid w:val="00DE05FC"/>
    <w:rsid w:val="00DE2B21"/>
    <w:rsid w:val="00DE36E1"/>
    <w:rsid w:val="00DF1899"/>
    <w:rsid w:val="00DF6447"/>
    <w:rsid w:val="00DF697F"/>
    <w:rsid w:val="00DF7769"/>
    <w:rsid w:val="00DF7C29"/>
    <w:rsid w:val="00DF7EBE"/>
    <w:rsid w:val="00E000C9"/>
    <w:rsid w:val="00E001A4"/>
    <w:rsid w:val="00E01893"/>
    <w:rsid w:val="00E060A7"/>
    <w:rsid w:val="00E07C7F"/>
    <w:rsid w:val="00E11BE6"/>
    <w:rsid w:val="00E12FE5"/>
    <w:rsid w:val="00E160E4"/>
    <w:rsid w:val="00E16D42"/>
    <w:rsid w:val="00E21D89"/>
    <w:rsid w:val="00E221DD"/>
    <w:rsid w:val="00E30699"/>
    <w:rsid w:val="00E351C5"/>
    <w:rsid w:val="00E36DB5"/>
    <w:rsid w:val="00E40E04"/>
    <w:rsid w:val="00E51C17"/>
    <w:rsid w:val="00E54602"/>
    <w:rsid w:val="00E6227F"/>
    <w:rsid w:val="00E83596"/>
    <w:rsid w:val="00E90583"/>
    <w:rsid w:val="00E94406"/>
    <w:rsid w:val="00EA092E"/>
    <w:rsid w:val="00EA4FBF"/>
    <w:rsid w:val="00EA6426"/>
    <w:rsid w:val="00EB010B"/>
    <w:rsid w:val="00EB319A"/>
    <w:rsid w:val="00EC5C13"/>
    <w:rsid w:val="00EC6CEF"/>
    <w:rsid w:val="00ED37B2"/>
    <w:rsid w:val="00EE04E6"/>
    <w:rsid w:val="00EE1A52"/>
    <w:rsid w:val="00F01418"/>
    <w:rsid w:val="00F076B3"/>
    <w:rsid w:val="00F14C94"/>
    <w:rsid w:val="00F20427"/>
    <w:rsid w:val="00F2280D"/>
    <w:rsid w:val="00F2325B"/>
    <w:rsid w:val="00F41029"/>
    <w:rsid w:val="00F41F84"/>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43DE"/>
    <w:rsid w:val="00FA5C29"/>
    <w:rsid w:val="00FB6CCE"/>
    <w:rsid w:val="00FB79F2"/>
    <w:rsid w:val="00FC5DE0"/>
    <w:rsid w:val="00FD1C13"/>
    <w:rsid w:val="00FD4101"/>
    <w:rsid w:val="00FE775E"/>
    <w:rsid w:val="00FF5107"/>
    <w:rsid w:val="00FF5B20"/>
    <w:rsid w:val="00FF61AB"/>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505FB38"/>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BF0941"/>
    <w:pPr>
      <w:tabs>
        <w:tab w:val="num" w:pos="864"/>
      </w:tabs>
      <w:spacing w:before="240" w:after="60" w:line="360" w:lineRule="auto"/>
      <w:ind w:left="864" w:right="567" w:hanging="1152"/>
      <w:jc w:val="both"/>
      <w:outlineLvl w:val="5"/>
    </w:pPr>
    <w:rPr>
      <w:b/>
      <w:bCs/>
      <w:color w:val="000000"/>
      <w:sz w:val="22"/>
      <w:szCs w:val="22"/>
      <w:lang w:eastAsia="he-IL"/>
    </w:rPr>
  </w:style>
  <w:style w:type="paragraph" w:styleId="7">
    <w:name w:val="heading 7"/>
    <w:basedOn w:val="a"/>
    <w:next w:val="a"/>
    <w:link w:val="70"/>
    <w:qFormat/>
    <w:rsid w:val="00BF0941"/>
    <w:pPr>
      <w:tabs>
        <w:tab w:val="num" w:pos="1008"/>
      </w:tabs>
      <w:spacing w:before="240" w:after="60" w:line="360" w:lineRule="auto"/>
      <w:ind w:left="1008" w:right="567" w:hanging="1296"/>
      <w:jc w:val="both"/>
      <w:outlineLvl w:val="6"/>
    </w:pPr>
    <w:rPr>
      <w:color w:val="000000"/>
      <w:sz w:val="22"/>
      <w:szCs w:val="24"/>
      <w:lang w:eastAsia="he-IL"/>
    </w:rPr>
  </w:style>
  <w:style w:type="paragraph" w:styleId="8">
    <w:name w:val="heading 8"/>
    <w:basedOn w:val="a"/>
    <w:next w:val="a"/>
    <w:link w:val="80"/>
    <w:qFormat/>
    <w:rsid w:val="00BF0941"/>
    <w:pPr>
      <w:tabs>
        <w:tab w:val="num" w:pos="1152"/>
      </w:tabs>
      <w:spacing w:before="240" w:after="60" w:line="360" w:lineRule="auto"/>
      <w:ind w:left="1152" w:right="567" w:hanging="1440"/>
      <w:jc w:val="both"/>
      <w:outlineLvl w:val="7"/>
    </w:pPr>
    <w:rPr>
      <w:i/>
      <w:iCs/>
      <w:color w:val="000000"/>
      <w:sz w:val="22"/>
      <w:szCs w:val="24"/>
      <w:lang w:eastAsia="he-IL"/>
    </w:rPr>
  </w:style>
  <w:style w:type="paragraph" w:styleId="9">
    <w:name w:val="heading 9"/>
    <w:basedOn w:val="a"/>
    <w:next w:val="a"/>
    <w:link w:val="90"/>
    <w:qFormat/>
    <w:rsid w:val="00BF0941"/>
    <w:pPr>
      <w:tabs>
        <w:tab w:val="num" w:pos="1296"/>
      </w:tabs>
      <w:spacing w:before="240" w:after="60" w:line="360" w:lineRule="auto"/>
      <w:ind w:left="1296" w:right="567" w:hanging="1584"/>
      <w:jc w:val="both"/>
      <w:outlineLvl w:val="8"/>
    </w:pPr>
    <w:rPr>
      <w:rFonts w:ascii="Arial" w:hAnsi="Arial" w:cs="Arial"/>
      <w:color w:val="000000"/>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5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character" w:customStyle="1" w:styleId="60">
    <w:name w:val="כותרת 6 תו"/>
    <w:basedOn w:val="a0"/>
    <w:link w:val="6"/>
    <w:rsid w:val="00BF0941"/>
    <w:rPr>
      <w:rFonts w:cs="David"/>
      <w:b/>
      <w:bCs/>
      <w:color w:val="000000"/>
      <w:sz w:val="22"/>
      <w:szCs w:val="22"/>
      <w:lang w:eastAsia="he-IL"/>
    </w:rPr>
  </w:style>
  <w:style w:type="character" w:customStyle="1" w:styleId="70">
    <w:name w:val="כותרת 7 תו"/>
    <w:basedOn w:val="a0"/>
    <w:link w:val="7"/>
    <w:rsid w:val="00BF0941"/>
    <w:rPr>
      <w:rFonts w:cs="David"/>
      <w:color w:val="000000"/>
      <w:sz w:val="22"/>
      <w:szCs w:val="24"/>
      <w:lang w:eastAsia="he-IL"/>
    </w:rPr>
  </w:style>
  <w:style w:type="character" w:customStyle="1" w:styleId="80">
    <w:name w:val="כותרת 8 תו"/>
    <w:basedOn w:val="a0"/>
    <w:link w:val="8"/>
    <w:rsid w:val="00BF0941"/>
    <w:rPr>
      <w:rFonts w:cs="David"/>
      <w:i/>
      <w:iCs/>
      <w:color w:val="000000"/>
      <w:sz w:val="22"/>
      <w:szCs w:val="24"/>
      <w:lang w:eastAsia="he-IL"/>
    </w:rPr>
  </w:style>
  <w:style w:type="character" w:customStyle="1" w:styleId="90">
    <w:name w:val="כותרת 9 תו"/>
    <w:basedOn w:val="a0"/>
    <w:link w:val="9"/>
    <w:rsid w:val="00BF0941"/>
    <w:rPr>
      <w:rFonts w:ascii="Arial" w:hAnsi="Arial" w:cs="Arial"/>
      <w:color w:val="000000"/>
      <w:sz w:val="22"/>
      <w:szCs w:val="22"/>
      <w:lang w:eastAsia="he-IL"/>
    </w:rPr>
  </w:style>
  <w:style w:type="paragraph" w:customStyle="1" w:styleId="21">
    <w:name w:val="ציטוט_רמה2"/>
    <w:basedOn w:val="a"/>
    <w:rsid w:val="00BF0941"/>
    <w:pPr>
      <w:spacing w:before="120" w:after="120" w:line="360" w:lineRule="auto"/>
      <w:ind w:left="2268" w:right="1134"/>
      <w:jc w:val="both"/>
    </w:pPr>
    <w:rPr>
      <w:rFonts w:cs="Rod"/>
      <w:bCs/>
      <w:sz w:val="28"/>
      <w:szCs w:val="24"/>
    </w:rPr>
  </w:style>
  <w:style w:type="paragraph" w:styleId="af4">
    <w:name w:val="annotation subject"/>
    <w:basedOn w:val="af2"/>
    <w:next w:val="af2"/>
    <w:link w:val="af5"/>
    <w:semiHidden/>
    <w:unhideWhenUsed/>
    <w:rsid w:val="00723373"/>
    <w:pPr>
      <w:bidi/>
    </w:pPr>
    <w:rPr>
      <w:rFonts w:cs="David"/>
      <w:b/>
      <w:bCs/>
    </w:rPr>
  </w:style>
  <w:style w:type="character" w:customStyle="1" w:styleId="af5">
    <w:name w:val="נושא הערה תו"/>
    <w:basedOn w:val="af3"/>
    <w:link w:val="af4"/>
    <w:semiHidden/>
    <w:rsid w:val="00723373"/>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E73C7"/>
    <w:rsid w:val="002F0900"/>
    <w:rsid w:val="00304E25"/>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73CF3"/>
    <w:rsid w:val="007B7E87"/>
    <w:rsid w:val="007D3F0E"/>
    <w:rsid w:val="00885A7F"/>
    <w:rsid w:val="008D7625"/>
    <w:rsid w:val="00946198"/>
    <w:rsid w:val="00954DFD"/>
    <w:rsid w:val="009909E9"/>
    <w:rsid w:val="009A60C4"/>
    <w:rsid w:val="00A15BDB"/>
    <w:rsid w:val="00A32CE7"/>
    <w:rsid w:val="00AF085A"/>
    <w:rsid w:val="00B6223B"/>
    <w:rsid w:val="00BC0AE3"/>
    <w:rsid w:val="00BD2CDD"/>
    <w:rsid w:val="00BE2CE8"/>
    <w:rsid w:val="00C71830"/>
    <w:rsid w:val="00C71C4A"/>
    <w:rsid w:val="00CF2491"/>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C2C58F-295D-4408-9D01-D6B93FB8CB58}">
  <ds:schemaRefs>
    <ds:schemaRef ds:uri="http://schemas.microsoft.com/sharepoint/v3/contenttype/forms"/>
  </ds:schemaRefs>
</ds:datastoreItem>
</file>

<file path=customXml/itemProps2.xml><?xml version="1.0" encoding="utf-8"?>
<ds:datastoreItem xmlns:ds="http://schemas.openxmlformats.org/officeDocument/2006/customXml" ds:itemID="{352CF2F4-1BED-4764-930A-7A492923F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4.xml><?xml version="1.0" encoding="utf-8"?>
<ds:datastoreItem xmlns:ds="http://schemas.openxmlformats.org/officeDocument/2006/customXml" ds:itemID="{88AE87C6-E0B6-41FC-B2FB-316C14C28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597</Words>
  <Characters>2985</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3575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2022-01-13T09:52:00Z</cp:lastPrinted>
  <dcterms:created xsi:type="dcterms:W3CDTF">2022-01-25T10:41:00Z</dcterms:created>
  <dcterms:modified xsi:type="dcterms:W3CDTF">2022-01-25T10:41:00Z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HT_10_2022</vt:lpwstr>
  </property>
</Properties>
</file>